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53"/>
        <w:tblW w:w="0" w:type="auto"/>
        <w:tblLook w:val="04A0" w:firstRow="1" w:lastRow="0" w:firstColumn="1" w:lastColumn="0" w:noHBand="0" w:noVBand="1"/>
      </w:tblPr>
      <w:tblGrid>
        <w:gridCol w:w="3798"/>
        <w:gridCol w:w="720"/>
        <w:gridCol w:w="4392"/>
      </w:tblGrid>
      <w:tr w:rsidR="009D6B6A" w:rsidRPr="009D6B6A" w:rsidTr="009D6B6A">
        <w:tc>
          <w:tcPr>
            <w:tcW w:w="3798" w:type="dxa"/>
            <w:tcBorders>
              <w:bottom w:val="single" w:sz="4" w:space="0" w:color="000000"/>
            </w:tcBorders>
            <w:vAlign w:val="center"/>
          </w:tcPr>
          <w:p w:rsidR="009D6B6A" w:rsidRPr="009D6B6A" w:rsidRDefault="009D6B6A" w:rsidP="009D6B6A">
            <w:pPr>
              <w:tabs>
                <w:tab w:val="left" w:pos="1725"/>
              </w:tabs>
              <w:spacing w:after="0" w:line="240" w:lineRule="auto"/>
              <w:rPr>
                <w:rFonts w:ascii="Times New Roman" w:hAnsi="Times New Roman"/>
                <w:b/>
                <w:sz w:val="34"/>
                <w:szCs w:val="34"/>
              </w:rPr>
            </w:pPr>
            <w:bookmarkStart w:id="0" w:name="_GoBack"/>
            <w:bookmarkEnd w:id="0"/>
            <w:r w:rsidRPr="009D6B6A">
              <w:rPr>
                <w:rFonts w:ascii="Times New Roman" w:hAnsi="Times New Roman"/>
                <w:b/>
                <w:sz w:val="34"/>
                <w:szCs w:val="34"/>
              </w:rPr>
              <w:t>THE STATE BAR</w:t>
            </w:r>
          </w:p>
          <w:p w:rsidR="009D6B6A" w:rsidRPr="009D6B6A" w:rsidRDefault="009D6B6A" w:rsidP="009D6B6A">
            <w:pPr>
              <w:tabs>
                <w:tab w:val="left" w:pos="1725"/>
              </w:tabs>
              <w:spacing w:after="0" w:line="240" w:lineRule="auto"/>
              <w:rPr>
                <w:rFonts w:ascii="Times New Roman" w:hAnsi="Times New Roman"/>
                <w:b/>
                <w:sz w:val="34"/>
                <w:szCs w:val="34"/>
              </w:rPr>
            </w:pPr>
            <w:r w:rsidRPr="009D6B6A">
              <w:rPr>
                <w:rFonts w:ascii="Times New Roman" w:hAnsi="Times New Roman"/>
                <w:b/>
                <w:sz w:val="34"/>
                <w:szCs w:val="34"/>
              </w:rPr>
              <w:t>OF CALIFORNIA</w:t>
            </w:r>
          </w:p>
        </w:tc>
        <w:tc>
          <w:tcPr>
            <w:tcW w:w="5112" w:type="dxa"/>
            <w:gridSpan w:val="2"/>
            <w:tcBorders>
              <w:bottom w:val="single" w:sz="4" w:space="0" w:color="000000"/>
            </w:tcBorders>
            <w:vAlign w:val="center"/>
          </w:tcPr>
          <w:p w:rsidR="009D6B6A" w:rsidRPr="009D6B6A" w:rsidRDefault="009D6B6A" w:rsidP="009D6B6A">
            <w:pPr>
              <w:pStyle w:val="Header"/>
              <w:tabs>
                <w:tab w:val="clear" w:pos="4680"/>
                <w:tab w:val="clear" w:pos="9360"/>
                <w:tab w:val="left" w:pos="795"/>
              </w:tabs>
              <w:spacing w:after="0" w:line="240" w:lineRule="auto"/>
              <w:jc w:val="right"/>
              <w:rPr>
                <w:rFonts w:ascii="Times New Roman" w:hAnsi="Times New Roman"/>
                <w:b/>
                <w:sz w:val="20"/>
                <w:szCs w:val="34"/>
              </w:rPr>
            </w:pPr>
            <w:r w:rsidRPr="009D6B6A">
              <w:rPr>
                <w:rFonts w:ascii="Times New Roman" w:hAnsi="Times New Roman"/>
                <w:b/>
                <w:sz w:val="20"/>
                <w:szCs w:val="34"/>
              </w:rPr>
              <w:t>OFFICE OF LEGAL SERVICES</w:t>
            </w:r>
          </w:p>
          <w:p w:rsidR="009D6B6A" w:rsidRPr="009D6B6A" w:rsidRDefault="002D53A2" w:rsidP="009D6B6A">
            <w:pPr>
              <w:pStyle w:val="Header"/>
              <w:tabs>
                <w:tab w:val="clear" w:pos="4680"/>
                <w:tab w:val="clear" w:pos="9360"/>
                <w:tab w:val="left" w:pos="795"/>
              </w:tabs>
              <w:spacing w:after="0" w:line="240" w:lineRule="auto"/>
              <w:jc w:val="right"/>
              <w:rPr>
                <w:rFonts w:ascii="Times New Roman" w:hAnsi="Times New Roman"/>
                <w:sz w:val="20"/>
                <w:szCs w:val="34"/>
              </w:rPr>
            </w:pPr>
            <w:r>
              <w:rPr>
                <w:rFonts w:ascii="Times New Roman" w:hAnsi="Times New Roman"/>
                <w:sz w:val="18"/>
                <w:szCs w:val="34"/>
              </w:rPr>
              <w:t>Kelli M. Evans, Senior Director Administration of Justice</w:t>
            </w:r>
          </w:p>
        </w:tc>
      </w:tr>
      <w:tr w:rsidR="009D6B6A" w:rsidRPr="009D6B6A" w:rsidTr="009D6B6A">
        <w:trPr>
          <w:trHeight w:val="422"/>
        </w:trPr>
        <w:tc>
          <w:tcPr>
            <w:tcW w:w="4518" w:type="dxa"/>
            <w:gridSpan w:val="2"/>
            <w:tcBorders>
              <w:top w:val="single" w:sz="4" w:space="0" w:color="000000"/>
            </w:tcBorders>
            <w:vAlign w:val="center"/>
          </w:tcPr>
          <w:p w:rsidR="009D6B6A" w:rsidRPr="009D6B6A" w:rsidRDefault="009D6B6A" w:rsidP="009D6B6A">
            <w:pPr>
              <w:pStyle w:val="Header"/>
              <w:tabs>
                <w:tab w:val="clear" w:pos="4680"/>
                <w:tab w:val="clear" w:pos="9360"/>
                <w:tab w:val="left" w:pos="795"/>
              </w:tabs>
              <w:spacing w:after="0" w:line="240" w:lineRule="auto"/>
              <w:rPr>
                <w:rFonts w:ascii="Times New Roman" w:hAnsi="Times New Roman"/>
                <w:sz w:val="20"/>
                <w:szCs w:val="34"/>
              </w:rPr>
            </w:pPr>
            <w:r w:rsidRPr="009D6B6A">
              <w:rPr>
                <w:rFonts w:ascii="Times New Roman" w:hAnsi="Times New Roman"/>
                <w:sz w:val="20"/>
                <w:szCs w:val="34"/>
              </w:rPr>
              <w:t>180 Howard Street, San Francisco, California 94105</w:t>
            </w:r>
          </w:p>
        </w:tc>
        <w:tc>
          <w:tcPr>
            <w:tcW w:w="4392" w:type="dxa"/>
            <w:tcBorders>
              <w:top w:val="single" w:sz="4" w:space="0" w:color="000000"/>
            </w:tcBorders>
            <w:vAlign w:val="center"/>
          </w:tcPr>
          <w:p w:rsidR="009D6B6A" w:rsidRPr="009D6B6A" w:rsidRDefault="009D6B6A" w:rsidP="001C721E">
            <w:pPr>
              <w:pStyle w:val="Header"/>
              <w:tabs>
                <w:tab w:val="clear" w:pos="4680"/>
                <w:tab w:val="clear" w:pos="9360"/>
                <w:tab w:val="left" w:pos="795"/>
              </w:tabs>
              <w:spacing w:after="0" w:line="240" w:lineRule="auto"/>
              <w:jc w:val="right"/>
              <w:rPr>
                <w:rFonts w:ascii="Times New Roman" w:hAnsi="Times New Roman"/>
                <w:sz w:val="20"/>
                <w:szCs w:val="34"/>
              </w:rPr>
            </w:pPr>
            <w:r w:rsidRPr="009D6B6A">
              <w:rPr>
                <w:rFonts w:ascii="Times New Roman" w:hAnsi="Times New Roman"/>
                <w:sz w:val="20"/>
                <w:szCs w:val="34"/>
              </w:rPr>
              <w:t>Telephone (415) 538-2</w:t>
            </w:r>
            <w:r w:rsidR="001C721E">
              <w:rPr>
                <w:rFonts w:ascii="Times New Roman" w:hAnsi="Times New Roman"/>
                <w:sz w:val="20"/>
                <w:szCs w:val="34"/>
              </w:rPr>
              <w:t>176</w:t>
            </w:r>
            <w:r w:rsidRPr="009D6B6A">
              <w:rPr>
                <w:rFonts w:ascii="Times New Roman" w:hAnsi="Times New Roman"/>
                <w:sz w:val="20"/>
                <w:szCs w:val="34"/>
              </w:rPr>
              <w:t xml:space="preserve">  Fax (415) 538-2552</w:t>
            </w:r>
          </w:p>
        </w:tc>
      </w:tr>
    </w:tbl>
    <w:p w:rsidR="00006B85" w:rsidRPr="00C6203D" w:rsidRDefault="00265B07" w:rsidP="00641EF0">
      <w:pPr>
        <w:pStyle w:val="Default"/>
        <w:jc w:val="center"/>
        <w:rPr>
          <w:bCs/>
          <w:sz w:val="22"/>
          <w:szCs w:val="22"/>
        </w:rPr>
      </w:pPr>
      <w:r>
        <w:rPr>
          <w:noProof/>
        </w:rPr>
        <w:drawing>
          <wp:anchor distT="0" distB="0" distL="114300" distR="114300" simplePos="0" relativeHeight="251660288" behindDoc="0" locked="0" layoutInCell="1" allowOverlap="1">
            <wp:simplePos x="0" y="0"/>
            <wp:positionH relativeFrom="margin">
              <wp:posOffset>-45720</wp:posOffset>
            </wp:positionH>
            <wp:positionV relativeFrom="margin">
              <wp:posOffset>-259080</wp:posOffset>
            </wp:positionV>
            <wp:extent cx="853440" cy="8064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06450"/>
                    </a:xfrm>
                    <a:prstGeom prst="rect">
                      <a:avLst/>
                    </a:prstGeom>
                    <a:noFill/>
                  </pic:spPr>
                </pic:pic>
              </a:graphicData>
            </a:graphic>
            <wp14:sizeRelH relativeFrom="page">
              <wp14:pctWidth>0</wp14:pctWidth>
            </wp14:sizeRelH>
            <wp14:sizeRelV relativeFrom="page">
              <wp14:pctHeight>0</wp14:pctHeight>
            </wp14:sizeRelV>
          </wp:anchor>
        </w:drawing>
      </w:r>
    </w:p>
    <w:p w:rsidR="00006B85" w:rsidRPr="00C6203D" w:rsidRDefault="00006B85" w:rsidP="00C6203D">
      <w:pPr>
        <w:pStyle w:val="Default"/>
        <w:jc w:val="center"/>
        <w:rPr>
          <w:bCs/>
          <w:sz w:val="22"/>
          <w:szCs w:val="22"/>
        </w:rPr>
      </w:pPr>
    </w:p>
    <w:p w:rsidR="00641EF0" w:rsidRPr="00006B85" w:rsidRDefault="00641EF0" w:rsidP="00641EF0">
      <w:pPr>
        <w:pStyle w:val="Default"/>
        <w:jc w:val="center"/>
        <w:rPr>
          <w:b/>
          <w:bCs/>
          <w:sz w:val="22"/>
          <w:szCs w:val="22"/>
        </w:rPr>
      </w:pPr>
      <w:r w:rsidRPr="00006B85">
        <w:rPr>
          <w:b/>
          <w:bCs/>
          <w:sz w:val="32"/>
          <w:szCs w:val="32"/>
        </w:rPr>
        <w:t xml:space="preserve">Steps to </w:t>
      </w:r>
      <w:r w:rsidR="00006B85" w:rsidRPr="00006B85">
        <w:rPr>
          <w:b/>
          <w:bCs/>
          <w:sz w:val="32"/>
          <w:szCs w:val="32"/>
        </w:rPr>
        <w:t xml:space="preserve">Disaster </w:t>
      </w:r>
      <w:r w:rsidRPr="00006B85">
        <w:rPr>
          <w:b/>
          <w:bCs/>
          <w:sz w:val="32"/>
          <w:szCs w:val="32"/>
        </w:rPr>
        <w:t xml:space="preserve">Planning for Legal </w:t>
      </w:r>
      <w:r w:rsidR="00BA1A16">
        <w:rPr>
          <w:b/>
          <w:bCs/>
          <w:sz w:val="32"/>
          <w:szCs w:val="32"/>
        </w:rPr>
        <w:t>Services Providers</w:t>
      </w:r>
    </w:p>
    <w:p w:rsidR="00641EF0" w:rsidRPr="00006B85" w:rsidRDefault="00641EF0" w:rsidP="00C6203D">
      <w:pPr>
        <w:pStyle w:val="CM10"/>
        <w:rPr>
          <w:color w:val="000000"/>
          <w:sz w:val="22"/>
          <w:szCs w:val="22"/>
        </w:rPr>
      </w:pPr>
    </w:p>
    <w:p w:rsidR="00641641" w:rsidRPr="00006B85" w:rsidRDefault="00641641" w:rsidP="00C6203D">
      <w:pPr>
        <w:pStyle w:val="Default"/>
        <w:rPr>
          <w:sz w:val="22"/>
          <w:szCs w:val="22"/>
        </w:rPr>
      </w:pPr>
    </w:p>
    <w:p w:rsidR="00641EF0" w:rsidRPr="00653852" w:rsidRDefault="00FB16A9" w:rsidP="00C6203D">
      <w:pPr>
        <w:pStyle w:val="CM10"/>
        <w:rPr>
          <w:color w:val="000000"/>
          <w:sz w:val="22"/>
          <w:szCs w:val="22"/>
        </w:rPr>
      </w:pPr>
      <w:r w:rsidRPr="00653852">
        <w:rPr>
          <w:color w:val="000000"/>
          <w:sz w:val="22"/>
          <w:szCs w:val="22"/>
        </w:rPr>
        <w:t xml:space="preserve">After a </w:t>
      </w:r>
      <w:r w:rsidR="00C6203D" w:rsidRPr="00653852">
        <w:rPr>
          <w:color w:val="000000"/>
          <w:sz w:val="22"/>
          <w:szCs w:val="22"/>
        </w:rPr>
        <w:t>disaster,</w:t>
      </w:r>
      <w:r w:rsidRPr="00653852">
        <w:rPr>
          <w:color w:val="000000"/>
          <w:sz w:val="22"/>
          <w:szCs w:val="22"/>
        </w:rPr>
        <w:t xml:space="preserve"> the main goal is to </w:t>
      </w:r>
      <w:r w:rsidR="006C1E33">
        <w:rPr>
          <w:color w:val="000000"/>
          <w:sz w:val="22"/>
          <w:szCs w:val="22"/>
        </w:rPr>
        <w:t xml:space="preserve">ensure the wellbeing of staff, </w:t>
      </w:r>
      <w:r w:rsidRPr="00653852">
        <w:rPr>
          <w:color w:val="000000"/>
          <w:sz w:val="22"/>
          <w:szCs w:val="22"/>
        </w:rPr>
        <w:t>resume</w:t>
      </w:r>
      <w:r w:rsidR="006C1E33">
        <w:rPr>
          <w:color w:val="000000"/>
          <w:sz w:val="22"/>
          <w:szCs w:val="22"/>
        </w:rPr>
        <w:t xml:space="preserve"> basic</w:t>
      </w:r>
      <w:r w:rsidRPr="00653852">
        <w:rPr>
          <w:color w:val="000000"/>
          <w:sz w:val="22"/>
          <w:szCs w:val="22"/>
        </w:rPr>
        <w:t xml:space="preserve"> operations</w:t>
      </w:r>
      <w:r w:rsidR="006C1E33">
        <w:rPr>
          <w:color w:val="000000"/>
          <w:sz w:val="22"/>
          <w:szCs w:val="22"/>
        </w:rPr>
        <w:t>,</w:t>
      </w:r>
      <w:r w:rsidRPr="00653852">
        <w:rPr>
          <w:color w:val="000000"/>
          <w:sz w:val="22"/>
          <w:szCs w:val="22"/>
        </w:rPr>
        <w:t xml:space="preserve"> and serve clients again as quickly as possible. </w:t>
      </w:r>
      <w:r w:rsidR="00641EF0" w:rsidRPr="00653852">
        <w:rPr>
          <w:color w:val="000000"/>
          <w:sz w:val="22"/>
          <w:szCs w:val="22"/>
        </w:rPr>
        <w:t>The goal of disaster planning is to define what a disaster means to your staff and program, and develop approaches and safeguards to ensure that</w:t>
      </w:r>
      <w:r w:rsidR="0030624F">
        <w:rPr>
          <w:color w:val="000000"/>
          <w:sz w:val="22"/>
          <w:szCs w:val="22"/>
        </w:rPr>
        <w:t>,</w:t>
      </w:r>
      <w:r w:rsidR="00641EF0" w:rsidRPr="00653852">
        <w:rPr>
          <w:color w:val="000000"/>
          <w:sz w:val="22"/>
          <w:szCs w:val="22"/>
        </w:rPr>
        <w:t xml:space="preserve"> </w:t>
      </w:r>
      <w:r w:rsidR="007C1731">
        <w:rPr>
          <w:color w:val="000000"/>
          <w:sz w:val="22"/>
          <w:szCs w:val="22"/>
        </w:rPr>
        <w:t>after a disaster</w:t>
      </w:r>
      <w:r w:rsidR="0030624F">
        <w:rPr>
          <w:color w:val="000000"/>
          <w:sz w:val="22"/>
          <w:szCs w:val="22"/>
        </w:rPr>
        <w:t>,</w:t>
      </w:r>
      <w:r w:rsidR="007C1731">
        <w:rPr>
          <w:color w:val="000000"/>
          <w:sz w:val="22"/>
          <w:szCs w:val="22"/>
        </w:rPr>
        <w:t xml:space="preserve"> </w:t>
      </w:r>
      <w:r w:rsidR="001A554B" w:rsidRPr="00653852">
        <w:rPr>
          <w:color w:val="000000"/>
          <w:sz w:val="22"/>
          <w:szCs w:val="22"/>
        </w:rPr>
        <w:t xml:space="preserve">staff members are safe, </w:t>
      </w:r>
      <w:r w:rsidR="00641EF0" w:rsidRPr="00653852">
        <w:rPr>
          <w:color w:val="000000"/>
          <w:sz w:val="22"/>
          <w:szCs w:val="22"/>
        </w:rPr>
        <w:t xml:space="preserve">services are </w:t>
      </w:r>
      <w:r w:rsidR="0030624F">
        <w:rPr>
          <w:color w:val="000000"/>
          <w:sz w:val="22"/>
          <w:szCs w:val="22"/>
        </w:rPr>
        <w:t>available, and data, property, and other</w:t>
      </w:r>
      <w:r w:rsidR="00641EF0" w:rsidRPr="00653852">
        <w:rPr>
          <w:color w:val="000000"/>
          <w:sz w:val="22"/>
          <w:szCs w:val="22"/>
        </w:rPr>
        <w:t xml:space="preserve"> assets are protected.</w:t>
      </w:r>
      <w:r w:rsidR="00C8724E">
        <w:rPr>
          <w:color w:val="000000"/>
          <w:sz w:val="22"/>
          <w:szCs w:val="22"/>
        </w:rPr>
        <w:t xml:space="preserve"> </w:t>
      </w:r>
      <w:r w:rsidR="00F41C0F">
        <w:rPr>
          <w:color w:val="000000"/>
          <w:sz w:val="22"/>
          <w:szCs w:val="22"/>
        </w:rPr>
        <w:t>Comprehensive p</w:t>
      </w:r>
      <w:r w:rsidR="00C8724E">
        <w:rPr>
          <w:color w:val="000000"/>
          <w:sz w:val="22"/>
          <w:szCs w:val="22"/>
        </w:rPr>
        <w:t xml:space="preserve">re-disaster planning is key to </w:t>
      </w:r>
      <w:r w:rsidR="00F41C0F">
        <w:rPr>
          <w:color w:val="000000"/>
          <w:sz w:val="22"/>
          <w:szCs w:val="22"/>
        </w:rPr>
        <w:t>surviving and responding effectively to a disaster.</w:t>
      </w:r>
    </w:p>
    <w:p w:rsidR="009F1CBB" w:rsidRDefault="009F1CBB" w:rsidP="00C6203D">
      <w:pPr>
        <w:pStyle w:val="ListParagraph"/>
        <w:spacing w:after="0" w:line="240" w:lineRule="auto"/>
        <w:ind w:left="0"/>
        <w:rPr>
          <w:rFonts w:ascii="Arial" w:hAnsi="Arial" w:cs="Arial"/>
        </w:rPr>
      </w:pPr>
    </w:p>
    <w:p w:rsidR="009F1CBB" w:rsidRPr="00BA1A16" w:rsidRDefault="009F1CBB" w:rsidP="00C6203D">
      <w:pPr>
        <w:pStyle w:val="ListParagraph"/>
        <w:spacing w:after="0" w:line="240" w:lineRule="auto"/>
        <w:ind w:left="0"/>
        <w:rPr>
          <w:rFonts w:ascii="Arial" w:hAnsi="Arial" w:cs="Arial"/>
        </w:rPr>
      </w:pPr>
      <w:r>
        <w:rPr>
          <w:rFonts w:ascii="Arial" w:hAnsi="Arial" w:cs="Arial"/>
        </w:rPr>
        <w:t>The first step is to educate and encourage staff to prepare personal disaster plans to ensure their personal safety in the event of a disaster. An organizational disaster plan means</w:t>
      </w:r>
      <w:r w:rsidR="00352DC6">
        <w:rPr>
          <w:rFonts w:ascii="Arial" w:hAnsi="Arial" w:cs="Arial"/>
        </w:rPr>
        <w:t xml:space="preserve"> nothing if the people </w:t>
      </w:r>
      <w:r>
        <w:rPr>
          <w:rFonts w:ascii="Arial" w:hAnsi="Arial" w:cs="Arial"/>
        </w:rPr>
        <w:t xml:space="preserve">knowledgeable and responsible for its execution are not safe and able to </w:t>
      </w:r>
      <w:r w:rsidR="00352DC6">
        <w:rPr>
          <w:rFonts w:ascii="Arial" w:hAnsi="Arial" w:cs="Arial"/>
        </w:rPr>
        <w:t>work after a disaster.</w:t>
      </w:r>
    </w:p>
    <w:p w:rsidR="00B3320C" w:rsidRPr="00BA1A16" w:rsidRDefault="00B3320C" w:rsidP="00C6203D">
      <w:pPr>
        <w:pStyle w:val="ListParagraph"/>
        <w:spacing w:after="0" w:line="240" w:lineRule="auto"/>
        <w:ind w:left="0"/>
        <w:rPr>
          <w:rFonts w:ascii="Arial" w:hAnsi="Arial" w:cs="Arial"/>
        </w:rPr>
      </w:pPr>
    </w:p>
    <w:p w:rsidR="00653852" w:rsidRPr="00314BEF" w:rsidRDefault="006B141F" w:rsidP="00314BEF">
      <w:pPr>
        <w:pStyle w:val="ListParagraph"/>
        <w:spacing w:after="120" w:line="240" w:lineRule="auto"/>
        <w:ind w:left="0"/>
        <w:rPr>
          <w:rFonts w:ascii="Arial" w:hAnsi="Arial" w:cs="Arial"/>
          <w:sz w:val="24"/>
          <w:szCs w:val="24"/>
        </w:rPr>
      </w:pPr>
      <w:r>
        <w:rPr>
          <w:rFonts w:ascii="Arial" w:hAnsi="Arial" w:cs="Arial"/>
          <w:b/>
          <w:sz w:val="24"/>
          <w:szCs w:val="24"/>
        </w:rPr>
        <w:t>Recovery g</w:t>
      </w:r>
      <w:r w:rsidR="00FF3793" w:rsidRPr="00653852">
        <w:rPr>
          <w:rFonts w:ascii="Arial" w:hAnsi="Arial" w:cs="Arial"/>
          <w:b/>
          <w:sz w:val="24"/>
          <w:szCs w:val="24"/>
        </w:rPr>
        <w:t>oals</w:t>
      </w:r>
      <w:r w:rsidR="00FF3793" w:rsidRPr="00653852">
        <w:rPr>
          <w:rFonts w:ascii="Arial" w:hAnsi="Arial" w:cs="Arial"/>
          <w:sz w:val="24"/>
          <w:szCs w:val="24"/>
        </w:rPr>
        <w:t>:</w:t>
      </w:r>
    </w:p>
    <w:p w:rsidR="00C8724E" w:rsidRDefault="00C8724E" w:rsidP="00BA1A16">
      <w:pPr>
        <w:pStyle w:val="ListParagraph"/>
        <w:numPr>
          <w:ilvl w:val="0"/>
          <w:numId w:val="15"/>
        </w:numPr>
        <w:spacing w:after="120" w:line="240" w:lineRule="auto"/>
        <w:ind w:left="720"/>
        <w:rPr>
          <w:rFonts w:ascii="Arial" w:hAnsi="Arial" w:cs="Arial"/>
        </w:rPr>
      </w:pPr>
      <w:r>
        <w:rPr>
          <w:rFonts w:ascii="Arial" w:hAnsi="Arial" w:cs="Arial"/>
        </w:rPr>
        <w:t>Ensure personal safety and access to basic necessities</w:t>
      </w:r>
    </w:p>
    <w:p w:rsidR="00B10F85" w:rsidRPr="00BA1A16" w:rsidRDefault="00653852" w:rsidP="00BA1A16">
      <w:pPr>
        <w:pStyle w:val="ListParagraph"/>
        <w:numPr>
          <w:ilvl w:val="0"/>
          <w:numId w:val="15"/>
        </w:numPr>
        <w:spacing w:after="120" w:line="240" w:lineRule="auto"/>
        <w:ind w:left="720"/>
        <w:rPr>
          <w:rFonts w:ascii="Arial" w:hAnsi="Arial" w:cs="Arial"/>
        </w:rPr>
      </w:pPr>
      <w:r>
        <w:rPr>
          <w:rFonts w:ascii="Arial" w:hAnsi="Arial" w:cs="Arial"/>
        </w:rPr>
        <w:t>Protect safety of personnel</w:t>
      </w:r>
    </w:p>
    <w:p w:rsidR="00B10F85" w:rsidRPr="00BA1A16" w:rsidRDefault="00FF3793" w:rsidP="00BA1A16">
      <w:pPr>
        <w:pStyle w:val="ListParagraph"/>
        <w:numPr>
          <w:ilvl w:val="0"/>
          <w:numId w:val="15"/>
        </w:numPr>
        <w:spacing w:after="120" w:line="240" w:lineRule="auto"/>
        <w:ind w:left="720"/>
        <w:rPr>
          <w:rFonts w:ascii="Arial" w:hAnsi="Arial" w:cs="Arial"/>
        </w:rPr>
      </w:pPr>
      <w:r w:rsidRPr="00653852">
        <w:rPr>
          <w:rFonts w:ascii="Arial" w:hAnsi="Arial" w:cs="Arial"/>
        </w:rPr>
        <w:t>Protect safety and security of vital assets, documents, and information</w:t>
      </w:r>
    </w:p>
    <w:p w:rsidR="00B10F85" w:rsidRPr="00BA1A16" w:rsidRDefault="00FF3793" w:rsidP="00BA1A16">
      <w:pPr>
        <w:pStyle w:val="ListParagraph"/>
        <w:numPr>
          <w:ilvl w:val="0"/>
          <w:numId w:val="15"/>
        </w:numPr>
        <w:spacing w:after="120" w:line="240" w:lineRule="auto"/>
        <w:ind w:left="720"/>
        <w:rPr>
          <w:rFonts w:ascii="Arial" w:hAnsi="Arial" w:cs="Arial"/>
        </w:rPr>
      </w:pPr>
      <w:r w:rsidRPr="00653852">
        <w:rPr>
          <w:rFonts w:ascii="Arial" w:hAnsi="Arial" w:cs="Arial"/>
        </w:rPr>
        <w:t>Resume basic client services</w:t>
      </w:r>
    </w:p>
    <w:p w:rsidR="00641EF0" w:rsidRPr="00BA1A16" w:rsidRDefault="00FF3793" w:rsidP="00BA1A16">
      <w:pPr>
        <w:pStyle w:val="ListParagraph"/>
        <w:numPr>
          <w:ilvl w:val="0"/>
          <w:numId w:val="15"/>
        </w:numPr>
        <w:spacing w:after="0" w:line="240" w:lineRule="auto"/>
        <w:ind w:left="720"/>
        <w:rPr>
          <w:rFonts w:ascii="Arial" w:hAnsi="Arial" w:cs="Arial"/>
        </w:rPr>
      </w:pPr>
      <w:r w:rsidRPr="00653852">
        <w:rPr>
          <w:rFonts w:ascii="Arial" w:hAnsi="Arial" w:cs="Arial"/>
        </w:rPr>
        <w:t>Return to normal operations</w:t>
      </w:r>
    </w:p>
    <w:p w:rsidR="00B10F85" w:rsidRDefault="00B10F85" w:rsidP="00641EF0">
      <w:pPr>
        <w:pStyle w:val="Default"/>
        <w:ind w:left="360"/>
        <w:rPr>
          <w:sz w:val="22"/>
          <w:szCs w:val="22"/>
        </w:rPr>
      </w:pPr>
    </w:p>
    <w:p w:rsidR="00966602" w:rsidRPr="00653852" w:rsidRDefault="00966602" w:rsidP="00641EF0">
      <w:pPr>
        <w:pStyle w:val="Default"/>
        <w:ind w:left="360"/>
        <w:rPr>
          <w:sz w:val="22"/>
          <w:szCs w:val="22"/>
        </w:rPr>
      </w:pPr>
    </w:p>
    <w:p w:rsidR="00653852" w:rsidRPr="00653852" w:rsidRDefault="00653852" w:rsidP="00653852">
      <w:pPr>
        <w:pStyle w:val="Default"/>
      </w:pPr>
      <w:r>
        <w:rPr>
          <w:b/>
          <w:bCs/>
        </w:rPr>
        <w:t xml:space="preserve">Step 1:  </w:t>
      </w:r>
      <w:r w:rsidR="00641EF0" w:rsidRPr="00653852">
        <w:rPr>
          <w:b/>
          <w:bCs/>
        </w:rPr>
        <w:t>Form a disaster planning team</w:t>
      </w:r>
      <w:r w:rsidR="00A45D17" w:rsidRPr="00A30C4A">
        <w:rPr>
          <w:b/>
        </w:rPr>
        <w:t>.</w:t>
      </w:r>
    </w:p>
    <w:p w:rsidR="00653852" w:rsidRDefault="00653852" w:rsidP="00653852">
      <w:pPr>
        <w:pStyle w:val="Default"/>
        <w:rPr>
          <w:sz w:val="22"/>
          <w:szCs w:val="22"/>
        </w:rPr>
      </w:pPr>
    </w:p>
    <w:p w:rsidR="00641EF0" w:rsidRPr="00653852" w:rsidRDefault="0030624F" w:rsidP="00653852">
      <w:pPr>
        <w:pStyle w:val="Default"/>
        <w:rPr>
          <w:sz w:val="22"/>
          <w:szCs w:val="22"/>
        </w:rPr>
      </w:pPr>
      <w:r>
        <w:rPr>
          <w:sz w:val="22"/>
          <w:szCs w:val="22"/>
        </w:rPr>
        <w:t>A legal service</w:t>
      </w:r>
      <w:r w:rsidR="00013F33">
        <w:rPr>
          <w:sz w:val="22"/>
          <w:szCs w:val="22"/>
        </w:rPr>
        <w:t>s</w:t>
      </w:r>
      <w:r>
        <w:rPr>
          <w:sz w:val="22"/>
          <w:szCs w:val="22"/>
        </w:rPr>
        <w:t xml:space="preserve"> provider can have numerous and diverse operations. </w:t>
      </w:r>
      <w:r w:rsidR="00687F25" w:rsidRPr="00653852">
        <w:rPr>
          <w:sz w:val="22"/>
          <w:szCs w:val="22"/>
        </w:rPr>
        <w:t>A diverse team</w:t>
      </w:r>
      <w:r w:rsidR="00641EF0" w:rsidRPr="00653852">
        <w:rPr>
          <w:sz w:val="22"/>
          <w:szCs w:val="22"/>
        </w:rPr>
        <w:t xml:space="preserve"> </w:t>
      </w:r>
      <w:r w:rsidR="00687F25" w:rsidRPr="00653852">
        <w:rPr>
          <w:sz w:val="22"/>
          <w:szCs w:val="22"/>
        </w:rPr>
        <w:t xml:space="preserve">of </w:t>
      </w:r>
      <w:r w:rsidR="00641EF0" w:rsidRPr="00653852">
        <w:rPr>
          <w:sz w:val="22"/>
          <w:szCs w:val="22"/>
        </w:rPr>
        <w:t xml:space="preserve">directors, managers, </w:t>
      </w:r>
      <w:r w:rsidR="00687F25" w:rsidRPr="00653852">
        <w:rPr>
          <w:sz w:val="22"/>
          <w:szCs w:val="22"/>
        </w:rPr>
        <w:t>staff,</w:t>
      </w:r>
      <w:r>
        <w:rPr>
          <w:sz w:val="22"/>
          <w:szCs w:val="22"/>
        </w:rPr>
        <w:t xml:space="preserve"> and</w:t>
      </w:r>
      <w:r w:rsidR="00687F25" w:rsidRPr="00653852">
        <w:rPr>
          <w:sz w:val="22"/>
          <w:szCs w:val="22"/>
        </w:rPr>
        <w:t xml:space="preserve"> volunteers</w:t>
      </w:r>
      <w:r w:rsidR="005008D3" w:rsidRPr="00653852">
        <w:rPr>
          <w:sz w:val="22"/>
          <w:szCs w:val="22"/>
        </w:rPr>
        <w:t xml:space="preserve"> can</w:t>
      </w:r>
      <w:r w:rsidR="00641EF0" w:rsidRPr="00653852">
        <w:rPr>
          <w:sz w:val="22"/>
          <w:szCs w:val="22"/>
        </w:rPr>
        <w:t xml:space="preserve"> help analyze the</w:t>
      </w:r>
      <w:r>
        <w:rPr>
          <w:sz w:val="22"/>
          <w:szCs w:val="22"/>
        </w:rPr>
        <w:t>se</w:t>
      </w:r>
      <w:r w:rsidR="00641EF0" w:rsidRPr="00653852">
        <w:rPr>
          <w:sz w:val="22"/>
          <w:szCs w:val="22"/>
        </w:rPr>
        <w:t xml:space="preserve"> complex </w:t>
      </w:r>
      <w:r w:rsidR="00687F25" w:rsidRPr="00653852">
        <w:rPr>
          <w:sz w:val="22"/>
          <w:szCs w:val="22"/>
        </w:rPr>
        <w:t>operations</w:t>
      </w:r>
      <w:r w:rsidR="00641EF0" w:rsidRPr="00653852">
        <w:rPr>
          <w:sz w:val="22"/>
          <w:szCs w:val="22"/>
        </w:rPr>
        <w:t xml:space="preserve"> </w:t>
      </w:r>
      <w:r>
        <w:rPr>
          <w:sz w:val="22"/>
          <w:szCs w:val="22"/>
        </w:rPr>
        <w:t xml:space="preserve">to identify the preparations needed to ensure the organization can </w:t>
      </w:r>
      <w:r w:rsidR="00641EF0" w:rsidRPr="00653852">
        <w:rPr>
          <w:sz w:val="22"/>
          <w:szCs w:val="22"/>
        </w:rPr>
        <w:t xml:space="preserve">resume full function </w:t>
      </w:r>
      <w:r w:rsidR="00B05316">
        <w:rPr>
          <w:sz w:val="22"/>
          <w:szCs w:val="22"/>
        </w:rPr>
        <w:t>after a disaster</w:t>
      </w:r>
      <w:r w:rsidR="007D62EE">
        <w:rPr>
          <w:sz w:val="22"/>
          <w:szCs w:val="22"/>
        </w:rPr>
        <w:t>,</w:t>
      </w:r>
      <w:r w:rsidR="00B05316">
        <w:rPr>
          <w:sz w:val="22"/>
          <w:szCs w:val="22"/>
        </w:rPr>
        <w:t xml:space="preserve"> or</w:t>
      </w:r>
      <w:r w:rsidR="00641EF0" w:rsidRPr="00653852">
        <w:rPr>
          <w:sz w:val="22"/>
          <w:szCs w:val="22"/>
        </w:rPr>
        <w:t xml:space="preserve"> at least protect </w:t>
      </w:r>
      <w:r>
        <w:rPr>
          <w:sz w:val="22"/>
          <w:szCs w:val="22"/>
        </w:rPr>
        <w:t>key</w:t>
      </w:r>
      <w:r w:rsidR="00641EF0" w:rsidRPr="00653852">
        <w:rPr>
          <w:sz w:val="22"/>
          <w:szCs w:val="22"/>
        </w:rPr>
        <w:t xml:space="preserve"> valuable</w:t>
      </w:r>
      <w:r>
        <w:rPr>
          <w:sz w:val="22"/>
          <w:szCs w:val="22"/>
        </w:rPr>
        <w:t>s</w:t>
      </w:r>
      <w:r w:rsidR="00641EF0" w:rsidRPr="00653852">
        <w:rPr>
          <w:sz w:val="22"/>
          <w:szCs w:val="22"/>
        </w:rPr>
        <w:t xml:space="preserve">. </w:t>
      </w:r>
      <w:r w:rsidR="00BC79B9" w:rsidRPr="00BC79B9">
        <w:rPr>
          <w:sz w:val="22"/>
          <w:szCs w:val="22"/>
        </w:rPr>
        <w:t xml:space="preserve">The disaster </w:t>
      </w:r>
      <w:r w:rsidR="00BC79B9">
        <w:rPr>
          <w:sz w:val="22"/>
          <w:szCs w:val="22"/>
        </w:rPr>
        <w:t xml:space="preserve">planning </w:t>
      </w:r>
      <w:r w:rsidR="00BC79B9" w:rsidRPr="00BC79B9">
        <w:rPr>
          <w:sz w:val="22"/>
          <w:szCs w:val="22"/>
        </w:rPr>
        <w:t xml:space="preserve">team should include representatives from each regional office and all </w:t>
      </w:r>
      <w:r w:rsidR="00BC79B9">
        <w:rPr>
          <w:sz w:val="22"/>
          <w:szCs w:val="22"/>
        </w:rPr>
        <w:t>departments</w:t>
      </w:r>
      <w:r w:rsidR="00BC79B9" w:rsidRPr="00BC79B9">
        <w:rPr>
          <w:sz w:val="22"/>
          <w:szCs w:val="22"/>
        </w:rPr>
        <w:t xml:space="preserve"> of the organization:  accounting, information technology, attorneys, human resources, administration, etc.</w:t>
      </w:r>
    </w:p>
    <w:p w:rsidR="005008D3" w:rsidRDefault="005008D3" w:rsidP="00653852">
      <w:pPr>
        <w:pStyle w:val="Default"/>
        <w:rPr>
          <w:sz w:val="22"/>
          <w:szCs w:val="22"/>
        </w:rPr>
      </w:pPr>
    </w:p>
    <w:p w:rsidR="00B10F85" w:rsidRPr="00653852" w:rsidRDefault="00B10F85" w:rsidP="00653852">
      <w:pPr>
        <w:pStyle w:val="Default"/>
        <w:rPr>
          <w:sz w:val="22"/>
          <w:szCs w:val="22"/>
        </w:rPr>
      </w:pPr>
    </w:p>
    <w:p w:rsidR="008D7880" w:rsidRPr="008D7880" w:rsidRDefault="008D7880" w:rsidP="008D7880">
      <w:pPr>
        <w:pStyle w:val="Default"/>
      </w:pPr>
      <w:r w:rsidRPr="008D7880">
        <w:rPr>
          <w:b/>
          <w:bCs/>
        </w:rPr>
        <w:t xml:space="preserve">Step 2:  </w:t>
      </w:r>
      <w:r w:rsidR="00641EF0" w:rsidRPr="008D7880">
        <w:rPr>
          <w:b/>
          <w:bCs/>
        </w:rPr>
        <w:t>Assess risks and evaluate potential hazards</w:t>
      </w:r>
      <w:r w:rsidRPr="00A30C4A">
        <w:rPr>
          <w:b/>
        </w:rPr>
        <w:t>.</w:t>
      </w:r>
    </w:p>
    <w:p w:rsidR="008D7880" w:rsidRDefault="008D7880" w:rsidP="008D7880">
      <w:pPr>
        <w:pStyle w:val="Default"/>
        <w:rPr>
          <w:sz w:val="22"/>
          <w:szCs w:val="22"/>
        </w:rPr>
      </w:pPr>
    </w:p>
    <w:p w:rsidR="008D7880" w:rsidRDefault="001D0888" w:rsidP="00B3649A">
      <w:pPr>
        <w:pStyle w:val="Default"/>
        <w:spacing w:after="120"/>
        <w:rPr>
          <w:sz w:val="22"/>
          <w:szCs w:val="22"/>
        </w:rPr>
      </w:pPr>
      <w:r w:rsidRPr="00653852">
        <w:rPr>
          <w:sz w:val="22"/>
          <w:szCs w:val="22"/>
        </w:rPr>
        <w:t>Risk assess</w:t>
      </w:r>
      <w:r>
        <w:rPr>
          <w:sz w:val="22"/>
          <w:szCs w:val="22"/>
        </w:rPr>
        <w:t xml:space="preserve">ment is </w:t>
      </w:r>
      <w:r w:rsidR="00E152E5">
        <w:rPr>
          <w:sz w:val="22"/>
          <w:szCs w:val="22"/>
        </w:rPr>
        <w:t>the process of</w:t>
      </w:r>
      <w:r w:rsidRPr="00653852">
        <w:rPr>
          <w:sz w:val="22"/>
          <w:szCs w:val="22"/>
        </w:rPr>
        <w:t xml:space="preserve"> defining a program's tolerance for, and definition of, </w:t>
      </w:r>
      <w:r>
        <w:rPr>
          <w:sz w:val="22"/>
          <w:szCs w:val="22"/>
        </w:rPr>
        <w:t xml:space="preserve">a </w:t>
      </w:r>
      <w:r w:rsidRPr="00653852">
        <w:rPr>
          <w:sz w:val="22"/>
          <w:szCs w:val="22"/>
        </w:rPr>
        <w:t xml:space="preserve">disruption </w:t>
      </w:r>
      <w:r>
        <w:rPr>
          <w:sz w:val="22"/>
          <w:szCs w:val="22"/>
        </w:rPr>
        <w:t xml:space="preserve">in operations </w:t>
      </w:r>
      <w:r w:rsidRPr="00653852">
        <w:rPr>
          <w:sz w:val="22"/>
          <w:szCs w:val="22"/>
        </w:rPr>
        <w:t xml:space="preserve">or loss of </w:t>
      </w:r>
      <w:r>
        <w:rPr>
          <w:sz w:val="22"/>
          <w:szCs w:val="22"/>
        </w:rPr>
        <w:t xml:space="preserve">critical </w:t>
      </w:r>
      <w:r w:rsidRPr="00653852">
        <w:rPr>
          <w:sz w:val="22"/>
          <w:szCs w:val="22"/>
        </w:rPr>
        <w:t xml:space="preserve">data. </w:t>
      </w:r>
      <w:r>
        <w:rPr>
          <w:sz w:val="22"/>
          <w:szCs w:val="22"/>
        </w:rPr>
        <w:t>By identifying potential events that would result in massive work disruption or data loss – whether localized to your o</w:t>
      </w:r>
      <w:r w:rsidR="00DD2584">
        <w:rPr>
          <w:sz w:val="22"/>
          <w:szCs w:val="22"/>
        </w:rPr>
        <w:t>wn organization or consequent of</w:t>
      </w:r>
      <w:r>
        <w:rPr>
          <w:sz w:val="22"/>
          <w:szCs w:val="22"/>
        </w:rPr>
        <w:t xml:space="preserve"> a broader community event – you can evaluate the problems likely to arise from such events, their severity, and the most effective response. Consider r</w:t>
      </w:r>
      <w:r w:rsidRPr="00653852">
        <w:rPr>
          <w:sz w:val="22"/>
          <w:szCs w:val="22"/>
        </w:rPr>
        <w:t>isk assessment needs for technology and technical systems, but also for work life in general</w:t>
      </w:r>
      <w:r>
        <w:rPr>
          <w:sz w:val="22"/>
          <w:szCs w:val="22"/>
        </w:rPr>
        <w:t>.</w:t>
      </w:r>
    </w:p>
    <w:p w:rsidR="00B10F85" w:rsidRPr="00251005" w:rsidRDefault="008D7880" w:rsidP="00251005">
      <w:pPr>
        <w:pStyle w:val="Default"/>
        <w:numPr>
          <w:ilvl w:val="0"/>
          <w:numId w:val="21"/>
        </w:numPr>
        <w:tabs>
          <w:tab w:val="left" w:pos="720"/>
        </w:tabs>
        <w:spacing w:after="120"/>
        <w:ind w:left="720"/>
        <w:rPr>
          <w:sz w:val="22"/>
          <w:szCs w:val="22"/>
        </w:rPr>
      </w:pPr>
      <w:r w:rsidRPr="00653852">
        <w:rPr>
          <w:sz w:val="22"/>
          <w:szCs w:val="22"/>
        </w:rPr>
        <w:t xml:space="preserve">Identify your organization’s mission, </w:t>
      </w:r>
      <w:r w:rsidR="00251005" w:rsidRPr="00653852">
        <w:rPr>
          <w:sz w:val="22"/>
          <w:szCs w:val="22"/>
        </w:rPr>
        <w:t>goals,</w:t>
      </w:r>
      <w:r w:rsidRPr="00653852">
        <w:rPr>
          <w:sz w:val="22"/>
          <w:szCs w:val="22"/>
        </w:rPr>
        <w:t xml:space="preserve"> and objectives in general.</w:t>
      </w:r>
    </w:p>
    <w:p w:rsidR="00B10F85" w:rsidRPr="00251005" w:rsidRDefault="008D7880" w:rsidP="00251005">
      <w:pPr>
        <w:pStyle w:val="Default"/>
        <w:numPr>
          <w:ilvl w:val="0"/>
          <w:numId w:val="21"/>
        </w:numPr>
        <w:tabs>
          <w:tab w:val="left" w:pos="720"/>
        </w:tabs>
        <w:spacing w:after="120"/>
        <w:ind w:left="720"/>
        <w:rPr>
          <w:sz w:val="22"/>
          <w:szCs w:val="22"/>
        </w:rPr>
      </w:pPr>
      <w:r w:rsidRPr="00653852">
        <w:rPr>
          <w:sz w:val="22"/>
          <w:szCs w:val="22"/>
        </w:rPr>
        <w:t>Identify essential</w:t>
      </w:r>
      <w:r w:rsidR="00B10F85">
        <w:rPr>
          <w:sz w:val="22"/>
          <w:szCs w:val="22"/>
        </w:rPr>
        <w:t xml:space="preserve"> functions of your organization</w:t>
      </w:r>
      <w:r w:rsidR="007C1731">
        <w:rPr>
          <w:sz w:val="22"/>
          <w:szCs w:val="22"/>
        </w:rPr>
        <w:t xml:space="preserve"> </w:t>
      </w:r>
      <w:r w:rsidR="007C1731">
        <w:rPr>
          <w:i/>
          <w:sz w:val="22"/>
          <w:szCs w:val="22"/>
        </w:rPr>
        <w:t>(see Sample Form 2</w:t>
      </w:r>
      <w:r w:rsidR="007C1731" w:rsidRPr="007C1731">
        <w:rPr>
          <w:i/>
          <w:sz w:val="22"/>
          <w:szCs w:val="22"/>
        </w:rPr>
        <w:t>)</w:t>
      </w:r>
      <w:r w:rsidR="00B10F85">
        <w:rPr>
          <w:sz w:val="22"/>
          <w:szCs w:val="22"/>
        </w:rPr>
        <w:t>.</w:t>
      </w:r>
    </w:p>
    <w:p w:rsidR="008D7880" w:rsidRPr="00653852" w:rsidRDefault="008D7880" w:rsidP="0086449A">
      <w:pPr>
        <w:pStyle w:val="Default"/>
        <w:numPr>
          <w:ilvl w:val="0"/>
          <w:numId w:val="21"/>
        </w:numPr>
        <w:tabs>
          <w:tab w:val="left" w:pos="720"/>
        </w:tabs>
        <w:ind w:left="720"/>
        <w:rPr>
          <w:sz w:val="22"/>
          <w:szCs w:val="22"/>
        </w:rPr>
      </w:pPr>
      <w:r w:rsidRPr="00653852">
        <w:rPr>
          <w:sz w:val="22"/>
          <w:szCs w:val="22"/>
        </w:rPr>
        <w:lastRenderedPageBreak/>
        <w:t xml:space="preserve">Perform a Business Impact Analysis </w:t>
      </w:r>
      <w:r w:rsidR="007C1731">
        <w:rPr>
          <w:i/>
          <w:sz w:val="22"/>
          <w:szCs w:val="22"/>
        </w:rPr>
        <w:t>(see Sample Form 3</w:t>
      </w:r>
      <w:r w:rsidRPr="008D7880">
        <w:rPr>
          <w:i/>
          <w:sz w:val="22"/>
          <w:szCs w:val="22"/>
        </w:rPr>
        <w:t>)</w:t>
      </w:r>
      <w:r>
        <w:rPr>
          <w:sz w:val="22"/>
          <w:szCs w:val="22"/>
        </w:rPr>
        <w:t xml:space="preserve"> </w:t>
      </w:r>
      <w:r w:rsidRPr="00653852">
        <w:rPr>
          <w:sz w:val="22"/>
          <w:szCs w:val="22"/>
        </w:rPr>
        <w:t xml:space="preserve">to identify possible points of failure in the execution of the essential processes, determine the impact of such failures, and create alternatives </w:t>
      </w:r>
      <w:r w:rsidR="00DD2584">
        <w:rPr>
          <w:sz w:val="22"/>
          <w:szCs w:val="22"/>
        </w:rPr>
        <w:t>or remedial strategies</w:t>
      </w:r>
      <w:r w:rsidRPr="00653852">
        <w:rPr>
          <w:sz w:val="22"/>
          <w:szCs w:val="22"/>
        </w:rPr>
        <w:t>.</w:t>
      </w:r>
    </w:p>
    <w:p w:rsidR="00526BBB" w:rsidRDefault="00526BBB" w:rsidP="008D7880">
      <w:pPr>
        <w:pStyle w:val="Default"/>
        <w:rPr>
          <w:sz w:val="22"/>
          <w:szCs w:val="22"/>
        </w:rPr>
      </w:pPr>
    </w:p>
    <w:p w:rsidR="00D90EC8" w:rsidRDefault="00641EF0" w:rsidP="008D7880">
      <w:pPr>
        <w:pStyle w:val="Default"/>
        <w:rPr>
          <w:bCs/>
          <w:sz w:val="22"/>
          <w:szCs w:val="22"/>
        </w:rPr>
      </w:pPr>
      <w:r w:rsidRPr="00653852">
        <w:rPr>
          <w:sz w:val="22"/>
          <w:szCs w:val="22"/>
        </w:rPr>
        <w:t>Evaluating potential ha</w:t>
      </w:r>
      <w:r w:rsidR="00FF3793" w:rsidRPr="00653852">
        <w:rPr>
          <w:sz w:val="22"/>
          <w:szCs w:val="22"/>
        </w:rPr>
        <w:t xml:space="preserve">zards involves </w:t>
      </w:r>
      <w:r w:rsidR="00DD2584">
        <w:rPr>
          <w:sz w:val="22"/>
          <w:szCs w:val="22"/>
        </w:rPr>
        <w:t>reviewing any</w:t>
      </w:r>
      <w:r w:rsidR="00FF3793" w:rsidRPr="00653852">
        <w:rPr>
          <w:sz w:val="22"/>
          <w:szCs w:val="22"/>
        </w:rPr>
        <w:t xml:space="preserve"> disasters</w:t>
      </w:r>
      <w:r w:rsidRPr="00653852">
        <w:rPr>
          <w:sz w:val="22"/>
          <w:szCs w:val="22"/>
        </w:rPr>
        <w:t xml:space="preserve"> </w:t>
      </w:r>
      <w:r w:rsidR="00DD2584">
        <w:rPr>
          <w:sz w:val="22"/>
          <w:szCs w:val="22"/>
        </w:rPr>
        <w:t xml:space="preserve">that </w:t>
      </w:r>
      <w:r w:rsidRPr="00653852">
        <w:rPr>
          <w:sz w:val="22"/>
          <w:szCs w:val="22"/>
        </w:rPr>
        <w:t xml:space="preserve">have already occurred </w:t>
      </w:r>
      <w:r w:rsidR="008D7880">
        <w:rPr>
          <w:sz w:val="22"/>
          <w:szCs w:val="22"/>
        </w:rPr>
        <w:t xml:space="preserve">in your organization's history, </w:t>
      </w:r>
      <w:r w:rsidR="00DD2584">
        <w:rPr>
          <w:sz w:val="22"/>
          <w:szCs w:val="22"/>
        </w:rPr>
        <w:t>as well as</w:t>
      </w:r>
      <w:r w:rsidR="008D7880">
        <w:rPr>
          <w:sz w:val="22"/>
          <w:szCs w:val="22"/>
        </w:rPr>
        <w:t xml:space="preserve"> </w:t>
      </w:r>
      <w:r w:rsidRPr="00653852">
        <w:rPr>
          <w:sz w:val="22"/>
          <w:szCs w:val="22"/>
        </w:rPr>
        <w:t xml:space="preserve">reviewing what is possible and how those hazards </w:t>
      </w:r>
      <w:r w:rsidR="00DD2584">
        <w:rPr>
          <w:sz w:val="22"/>
          <w:szCs w:val="22"/>
        </w:rPr>
        <w:t>might</w:t>
      </w:r>
      <w:r w:rsidR="005008D3" w:rsidRPr="00653852">
        <w:rPr>
          <w:sz w:val="22"/>
          <w:szCs w:val="22"/>
        </w:rPr>
        <w:t xml:space="preserve"> affect your organization</w:t>
      </w:r>
      <w:r w:rsidR="00FF3793" w:rsidRPr="00653852">
        <w:rPr>
          <w:sz w:val="22"/>
          <w:szCs w:val="22"/>
        </w:rPr>
        <w:t>.</w:t>
      </w:r>
      <w:r w:rsidR="008D7880">
        <w:rPr>
          <w:sz w:val="22"/>
          <w:szCs w:val="22"/>
        </w:rPr>
        <w:t xml:space="preserve"> Try to </w:t>
      </w:r>
      <w:r w:rsidR="005955B2" w:rsidRPr="00653852">
        <w:rPr>
          <w:sz w:val="22"/>
          <w:szCs w:val="22"/>
        </w:rPr>
        <w:t>identify a few situations that would put your organization most at risk.</w:t>
      </w:r>
      <w:r w:rsidR="00DD2584">
        <w:rPr>
          <w:sz w:val="22"/>
          <w:szCs w:val="22"/>
        </w:rPr>
        <w:t xml:space="preserve"> K</w:t>
      </w:r>
      <w:r w:rsidR="0072158A" w:rsidRPr="00653852">
        <w:rPr>
          <w:sz w:val="22"/>
          <w:szCs w:val="22"/>
        </w:rPr>
        <w:t>eep in mind</w:t>
      </w:r>
      <w:r w:rsidR="00DD2584">
        <w:rPr>
          <w:sz w:val="22"/>
          <w:szCs w:val="22"/>
        </w:rPr>
        <w:t xml:space="preserve"> </w:t>
      </w:r>
      <w:r w:rsidR="0072158A" w:rsidRPr="00653852">
        <w:rPr>
          <w:sz w:val="22"/>
          <w:szCs w:val="22"/>
        </w:rPr>
        <w:t>the l</w:t>
      </w:r>
      <w:r w:rsidR="00DD2584">
        <w:rPr>
          <w:sz w:val="22"/>
          <w:szCs w:val="22"/>
        </w:rPr>
        <w:t xml:space="preserve">ikelihood of the risk, the threat </w:t>
      </w:r>
      <w:r w:rsidR="0072158A" w:rsidRPr="00653852">
        <w:rPr>
          <w:sz w:val="22"/>
          <w:szCs w:val="22"/>
        </w:rPr>
        <w:t>to life</w:t>
      </w:r>
      <w:r w:rsidR="00DD2584">
        <w:rPr>
          <w:sz w:val="22"/>
          <w:szCs w:val="22"/>
        </w:rPr>
        <w:t xml:space="preserve"> and safety</w:t>
      </w:r>
      <w:r w:rsidR="0072158A" w:rsidRPr="00653852">
        <w:rPr>
          <w:sz w:val="22"/>
          <w:szCs w:val="22"/>
        </w:rPr>
        <w:t xml:space="preserve">, and </w:t>
      </w:r>
      <w:r w:rsidR="00DD2584">
        <w:rPr>
          <w:sz w:val="22"/>
          <w:szCs w:val="22"/>
        </w:rPr>
        <w:t>the cost of mitigating that risk</w:t>
      </w:r>
      <w:r w:rsidR="008D7880">
        <w:rPr>
          <w:sz w:val="22"/>
          <w:szCs w:val="22"/>
        </w:rPr>
        <w:t>.</w:t>
      </w:r>
      <w:r w:rsidR="000772C6">
        <w:rPr>
          <w:sz w:val="22"/>
          <w:szCs w:val="22"/>
        </w:rPr>
        <w:t xml:space="preserve"> </w:t>
      </w:r>
      <w:r w:rsidR="000772C6">
        <w:rPr>
          <w:bCs/>
          <w:sz w:val="22"/>
          <w:szCs w:val="22"/>
        </w:rPr>
        <w:t>Possible hazards may include</w:t>
      </w:r>
      <w:r w:rsidR="00E27CEE">
        <w:rPr>
          <w:bCs/>
          <w:sz w:val="22"/>
          <w:szCs w:val="22"/>
        </w:rPr>
        <w:t xml:space="preserve"> </w:t>
      </w:r>
      <w:r w:rsidR="00E27CEE" w:rsidRPr="00E416DF">
        <w:rPr>
          <w:bCs/>
          <w:i/>
          <w:sz w:val="22"/>
          <w:szCs w:val="22"/>
        </w:rPr>
        <w:t xml:space="preserve">(visit </w:t>
      </w:r>
      <w:hyperlink r:id="rId9" w:history="1">
        <w:r w:rsidR="00E27CEE" w:rsidRPr="00E416DF">
          <w:rPr>
            <w:rStyle w:val="Hyperlink"/>
            <w:rFonts w:cs="Arial"/>
            <w:bCs/>
            <w:i/>
            <w:sz w:val="22"/>
            <w:szCs w:val="22"/>
          </w:rPr>
          <w:t>www.redcross.org/prepare/disaster</w:t>
        </w:r>
      </w:hyperlink>
      <w:r w:rsidR="00E27CEE" w:rsidRPr="00E416DF">
        <w:rPr>
          <w:bCs/>
          <w:i/>
          <w:sz w:val="22"/>
          <w:szCs w:val="22"/>
        </w:rPr>
        <w:t xml:space="preserve"> for a more detailed list of emergency scenarios)</w:t>
      </w:r>
      <w:r w:rsidR="000772C6">
        <w:rPr>
          <w:bCs/>
          <w:sz w:val="22"/>
          <w:szCs w:val="22"/>
        </w:rPr>
        <w:t>:</w:t>
      </w:r>
    </w:p>
    <w:p w:rsidR="002D53A2" w:rsidRPr="00653852" w:rsidRDefault="002D53A2" w:rsidP="008D7880">
      <w:pPr>
        <w:pStyle w:val="Default"/>
        <w:rPr>
          <w:sz w:val="22"/>
          <w:szCs w:val="22"/>
        </w:rPr>
      </w:pPr>
    </w:p>
    <w:p w:rsidR="00B3239A" w:rsidRPr="00251005" w:rsidRDefault="00641EF0" w:rsidP="00251005">
      <w:pPr>
        <w:pStyle w:val="Default"/>
        <w:numPr>
          <w:ilvl w:val="0"/>
          <w:numId w:val="34"/>
        </w:numPr>
        <w:tabs>
          <w:tab w:val="left" w:pos="720"/>
        </w:tabs>
        <w:spacing w:after="120"/>
        <w:ind w:left="720"/>
        <w:rPr>
          <w:sz w:val="22"/>
          <w:szCs w:val="22"/>
        </w:rPr>
      </w:pPr>
      <w:r w:rsidRPr="004614B5">
        <w:rPr>
          <w:sz w:val="22"/>
          <w:szCs w:val="22"/>
          <w:u w:val="single"/>
        </w:rPr>
        <w:t>Internal Disasters</w:t>
      </w:r>
      <w:r w:rsidRPr="004614B5">
        <w:rPr>
          <w:sz w:val="22"/>
          <w:szCs w:val="22"/>
        </w:rPr>
        <w:t xml:space="preserve">: </w:t>
      </w:r>
      <w:r w:rsidR="005008D3" w:rsidRPr="004614B5">
        <w:rPr>
          <w:sz w:val="22"/>
          <w:szCs w:val="22"/>
        </w:rPr>
        <w:t xml:space="preserve"> </w:t>
      </w:r>
      <w:r w:rsidR="00FB16A9" w:rsidRPr="004614B5">
        <w:rPr>
          <w:sz w:val="22"/>
          <w:szCs w:val="22"/>
        </w:rPr>
        <w:t>Systems failures, medical emergencies, workplace v</w:t>
      </w:r>
      <w:r w:rsidR="005008D3" w:rsidRPr="004614B5">
        <w:rPr>
          <w:sz w:val="22"/>
          <w:szCs w:val="22"/>
        </w:rPr>
        <w:t>iolence</w:t>
      </w:r>
      <w:r w:rsidR="004559F3" w:rsidRPr="004614B5">
        <w:rPr>
          <w:sz w:val="22"/>
          <w:szCs w:val="22"/>
        </w:rPr>
        <w:t>, building decay</w:t>
      </w:r>
      <w:r w:rsidR="004703A7" w:rsidRPr="004614B5">
        <w:rPr>
          <w:sz w:val="22"/>
          <w:szCs w:val="22"/>
        </w:rPr>
        <w:t>, personnel loss</w:t>
      </w:r>
      <w:r w:rsidR="005008D3" w:rsidRPr="004614B5">
        <w:rPr>
          <w:sz w:val="22"/>
          <w:szCs w:val="22"/>
        </w:rPr>
        <w:t>.</w:t>
      </w:r>
    </w:p>
    <w:p w:rsidR="003875BE" w:rsidRPr="00251005" w:rsidRDefault="00641EF0" w:rsidP="00251005">
      <w:pPr>
        <w:pStyle w:val="Default"/>
        <w:numPr>
          <w:ilvl w:val="0"/>
          <w:numId w:val="34"/>
        </w:numPr>
        <w:tabs>
          <w:tab w:val="left" w:pos="720"/>
        </w:tabs>
        <w:spacing w:after="120"/>
        <w:ind w:left="720"/>
        <w:rPr>
          <w:sz w:val="22"/>
          <w:szCs w:val="22"/>
        </w:rPr>
      </w:pPr>
      <w:r w:rsidRPr="004614B5">
        <w:rPr>
          <w:sz w:val="22"/>
          <w:szCs w:val="22"/>
          <w:u w:val="single"/>
        </w:rPr>
        <w:t>External Disasters</w:t>
      </w:r>
      <w:r w:rsidRPr="004614B5">
        <w:rPr>
          <w:sz w:val="22"/>
          <w:szCs w:val="22"/>
        </w:rPr>
        <w:t xml:space="preserve">: </w:t>
      </w:r>
      <w:r w:rsidR="005008D3" w:rsidRPr="004614B5">
        <w:rPr>
          <w:sz w:val="22"/>
          <w:szCs w:val="22"/>
        </w:rPr>
        <w:t xml:space="preserve"> </w:t>
      </w:r>
      <w:r w:rsidRPr="004614B5">
        <w:rPr>
          <w:bCs/>
          <w:i/>
          <w:iCs/>
          <w:sz w:val="22"/>
          <w:szCs w:val="22"/>
        </w:rPr>
        <w:t>Environmental</w:t>
      </w:r>
      <w:r w:rsidR="005008D3" w:rsidRPr="00877583">
        <w:rPr>
          <w:bCs/>
          <w:iCs/>
          <w:sz w:val="22"/>
          <w:szCs w:val="22"/>
        </w:rPr>
        <w:t xml:space="preserve"> </w:t>
      </w:r>
      <w:r w:rsidR="005008D3" w:rsidRPr="004614B5">
        <w:rPr>
          <w:sz w:val="22"/>
          <w:szCs w:val="22"/>
        </w:rPr>
        <w:t xml:space="preserve">– </w:t>
      </w:r>
      <w:r w:rsidRPr="004614B5">
        <w:rPr>
          <w:sz w:val="22"/>
          <w:szCs w:val="22"/>
        </w:rPr>
        <w:t xml:space="preserve">Earthquake, </w:t>
      </w:r>
      <w:r w:rsidR="004559F3" w:rsidRPr="004614B5">
        <w:rPr>
          <w:sz w:val="22"/>
          <w:szCs w:val="22"/>
        </w:rPr>
        <w:t xml:space="preserve">hurricane, </w:t>
      </w:r>
      <w:r w:rsidR="00FB16A9" w:rsidRPr="004614B5">
        <w:rPr>
          <w:sz w:val="22"/>
          <w:szCs w:val="22"/>
        </w:rPr>
        <w:t>tornado, severe storm, fire, f</w:t>
      </w:r>
      <w:r w:rsidRPr="004614B5">
        <w:rPr>
          <w:sz w:val="22"/>
          <w:szCs w:val="22"/>
        </w:rPr>
        <w:t>lood</w:t>
      </w:r>
      <w:r w:rsidR="004559F3" w:rsidRPr="004614B5">
        <w:rPr>
          <w:sz w:val="22"/>
          <w:szCs w:val="22"/>
        </w:rPr>
        <w:t xml:space="preserve">, </w:t>
      </w:r>
      <w:r w:rsidR="004703A7" w:rsidRPr="004614B5">
        <w:rPr>
          <w:sz w:val="22"/>
          <w:szCs w:val="22"/>
        </w:rPr>
        <w:t>drought, lightening, land</w:t>
      </w:r>
      <w:r w:rsidR="004559F3" w:rsidRPr="004614B5">
        <w:rPr>
          <w:sz w:val="22"/>
          <w:szCs w:val="22"/>
        </w:rPr>
        <w:t>slides, wind damage</w:t>
      </w:r>
      <w:r w:rsidR="005008D3" w:rsidRPr="004614B5">
        <w:rPr>
          <w:sz w:val="22"/>
          <w:szCs w:val="22"/>
        </w:rPr>
        <w:t>;</w:t>
      </w:r>
      <w:r w:rsidRPr="004614B5">
        <w:rPr>
          <w:sz w:val="22"/>
          <w:szCs w:val="22"/>
        </w:rPr>
        <w:t xml:space="preserve"> </w:t>
      </w:r>
      <w:r w:rsidR="005008D3" w:rsidRPr="004614B5">
        <w:rPr>
          <w:bCs/>
          <w:i/>
          <w:iCs/>
          <w:sz w:val="22"/>
          <w:szCs w:val="22"/>
        </w:rPr>
        <w:t>Non-</w:t>
      </w:r>
      <w:r w:rsidRPr="004614B5">
        <w:rPr>
          <w:bCs/>
          <w:i/>
          <w:iCs/>
          <w:sz w:val="22"/>
          <w:szCs w:val="22"/>
        </w:rPr>
        <w:t>Environmental</w:t>
      </w:r>
      <w:r w:rsidR="005008D3" w:rsidRPr="004614B5">
        <w:rPr>
          <w:sz w:val="22"/>
          <w:szCs w:val="22"/>
        </w:rPr>
        <w:t xml:space="preserve"> – </w:t>
      </w:r>
      <w:r w:rsidRPr="004614B5">
        <w:rPr>
          <w:sz w:val="22"/>
          <w:szCs w:val="22"/>
        </w:rPr>
        <w:t>Civil</w:t>
      </w:r>
      <w:r w:rsidR="005008D3" w:rsidRPr="004614B5">
        <w:rPr>
          <w:sz w:val="22"/>
          <w:szCs w:val="22"/>
        </w:rPr>
        <w:t xml:space="preserve"> </w:t>
      </w:r>
      <w:r w:rsidR="00FB16A9" w:rsidRPr="004614B5">
        <w:rPr>
          <w:sz w:val="22"/>
          <w:szCs w:val="22"/>
        </w:rPr>
        <w:t>unrest, terrorism, bomb threat, utilities disruption, hazardous material i</w:t>
      </w:r>
      <w:r w:rsidRPr="004614B5">
        <w:rPr>
          <w:sz w:val="22"/>
          <w:szCs w:val="22"/>
        </w:rPr>
        <w:t>ncident</w:t>
      </w:r>
      <w:r w:rsidR="00F2537D" w:rsidRPr="004614B5">
        <w:rPr>
          <w:sz w:val="22"/>
          <w:szCs w:val="22"/>
        </w:rPr>
        <w:t>.</w:t>
      </w:r>
    </w:p>
    <w:p w:rsidR="005008D3" w:rsidRPr="00251005" w:rsidRDefault="00FB16A9" w:rsidP="0086449A">
      <w:pPr>
        <w:pStyle w:val="Default"/>
        <w:numPr>
          <w:ilvl w:val="0"/>
          <w:numId w:val="8"/>
        </w:numPr>
        <w:tabs>
          <w:tab w:val="left" w:pos="720"/>
        </w:tabs>
        <w:ind w:left="720"/>
        <w:rPr>
          <w:sz w:val="22"/>
          <w:szCs w:val="22"/>
        </w:rPr>
      </w:pPr>
      <w:r w:rsidRPr="00653852">
        <w:rPr>
          <w:sz w:val="22"/>
          <w:szCs w:val="22"/>
          <w:u w:val="single"/>
        </w:rPr>
        <w:t>Man-Made Disasters</w:t>
      </w:r>
      <w:r w:rsidRPr="00653852">
        <w:rPr>
          <w:sz w:val="22"/>
          <w:szCs w:val="22"/>
        </w:rPr>
        <w:t>:  Security breach or sabotage, theft</w:t>
      </w:r>
      <w:r w:rsidR="00F2537D" w:rsidRPr="00653852">
        <w:rPr>
          <w:sz w:val="22"/>
          <w:szCs w:val="22"/>
        </w:rPr>
        <w:t>.</w:t>
      </w:r>
    </w:p>
    <w:p w:rsidR="00B10F85" w:rsidRPr="00251005" w:rsidRDefault="00B10F85" w:rsidP="008D7880">
      <w:pPr>
        <w:pStyle w:val="Default"/>
        <w:rPr>
          <w:bCs/>
          <w:sz w:val="22"/>
          <w:szCs w:val="22"/>
        </w:rPr>
      </w:pPr>
    </w:p>
    <w:p w:rsidR="00251005" w:rsidRPr="00251005" w:rsidRDefault="00251005" w:rsidP="008D7880">
      <w:pPr>
        <w:pStyle w:val="Default"/>
        <w:rPr>
          <w:bCs/>
          <w:sz w:val="22"/>
          <w:szCs w:val="22"/>
        </w:rPr>
      </w:pPr>
    </w:p>
    <w:p w:rsidR="003875BE" w:rsidRPr="003875BE" w:rsidRDefault="003875BE" w:rsidP="003875BE">
      <w:pPr>
        <w:pStyle w:val="Default"/>
      </w:pPr>
      <w:r w:rsidRPr="003875BE">
        <w:rPr>
          <w:b/>
          <w:bCs/>
        </w:rPr>
        <w:t xml:space="preserve">Step 3:  </w:t>
      </w:r>
      <w:r w:rsidR="00641EF0" w:rsidRPr="003875BE">
        <w:rPr>
          <w:b/>
          <w:bCs/>
        </w:rPr>
        <w:t>Minimize risk</w:t>
      </w:r>
      <w:r w:rsidRPr="00A30C4A">
        <w:rPr>
          <w:b/>
        </w:rPr>
        <w:t>.</w:t>
      </w:r>
    </w:p>
    <w:p w:rsidR="003875BE" w:rsidRDefault="003875BE" w:rsidP="003875BE">
      <w:pPr>
        <w:pStyle w:val="Default"/>
        <w:rPr>
          <w:sz w:val="22"/>
          <w:szCs w:val="22"/>
        </w:rPr>
      </w:pPr>
    </w:p>
    <w:p w:rsidR="00B10F85" w:rsidRPr="00653852" w:rsidRDefault="007C5995" w:rsidP="00B3649A">
      <w:pPr>
        <w:pStyle w:val="Default"/>
        <w:spacing w:after="120"/>
        <w:rPr>
          <w:sz w:val="22"/>
          <w:szCs w:val="22"/>
        </w:rPr>
      </w:pPr>
      <w:r>
        <w:rPr>
          <w:sz w:val="22"/>
          <w:szCs w:val="22"/>
        </w:rPr>
        <w:t>F</w:t>
      </w:r>
      <w:r w:rsidR="00877583">
        <w:rPr>
          <w:sz w:val="22"/>
          <w:szCs w:val="22"/>
        </w:rPr>
        <w:t xml:space="preserve">or each potential risk, </w:t>
      </w:r>
      <w:r>
        <w:rPr>
          <w:sz w:val="22"/>
          <w:szCs w:val="22"/>
        </w:rPr>
        <w:t xml:space="preserve">identify </w:t>
      </w:r>
      <w:r w:rsidR="00877583">
        <w:rPr>
          <w:sz w:val="22"/>
          <w:szCs w:val="22"/>
        </w:rPr>
        <w:t>the</w:t>
      </w:r>
      <w:r w:rsidR="00641EF0" w:rsidRPr="00653852">
        <w:rPr>
          <w:sz w:val="22"/>
          <w:szCs w:val="22"/>
        </w:rPr>
        <w:t xml:space="preserve"> </w:t>
      </w:r>
      <w:r>
        <w:rPr>
          <w:sz w:val="22"/>
          <w:szCs w:val="22"/>
        </w:rPr>
        <w:t>policies</w:t>
      </w:r>
      <w:r w:rsidR="00641EF0" w:rsidRPr="00653852">
        <w:rPr>
          <w:sz w:val="22"/>
          <w:szCs w:val="22"/>
        </w:rPr>
        <w:t xml:space="preserve"> and systems you </w:t>
      </w:r>
      <w:r w:rsidR="00877583">
        <w:rPr>
          <w:sz w:val="22"/>
          <w:szCs w:val="22"/>
        </w:rPr>
        <w:t>already have in place, or could implement</w:t>
      </w:r>
      <w:r w:rsidR="002D7BF0">
        <w:rPr>
          <w:sz w:val="22"/>
          <w:szCs w:val="22"/>
        </w:rPr>
        <w:t xml:space="preserve"> to mitigate them.</w:t>
      </w:r>
    </w:p>
    <w:p w:rsidR="00B10F85" w:rsidRPr="00251005" w:rsidRDefault="009308B0" w:rsidP="00251005">
      <w:pPr>
        <w:pStyle w:val="Default"/>
        <w:numPr>
          <w:ilvl w:val="0"/>
          <w:numId w:val="7"/>
        </w:numPr>
        <w:tabs>
          <w:tab w:val="left" w:pos="720"/>
        </w:tabs>
        <w:spacing w:after="120"/>
        <w:ind w:left="720"/>
        <w:rPr>
          <w:sz w:val="22"/>
          <w:szCs w:val="22"/>
        </w:rPr>
      </w:pPr>
      <w:r w:rsidRPr="00653852">
        <w:rPr>
          <w:sz w:val="22"/>
          <w:szCs w:val="22"/>
        </w:rPr>
        <w:t xml:space="preserve">Inventory and evaluate emergency </w:t>
      </w:r>
      <w:r w:rsidR="00FA5BFB" w:rsidRPr="00653852">
        <w:rPr>
          <w:sz w:val="22"/>
          <w:szCs w:val="22"/>
        </w:rPr>
        <w:t xml:space="preserve">supplies and </w:t>
      </w:r>
      <w:r w:rsidRPr="00653852">
        <w:rPr>
          <w:sz w:val="22"/>
          <w:szCs w:val="22"/>
        </w:rPr>
        <w:t>equipment currently on hand.</w:t>
      </w:r>
    </w:p>
    <w:p w:rsidR="001C3AD0" w:rsidRDefault="005008D3" w:rsidP="00251005">
      <w:pPr>
        <w:pStyle w:val="Default"/>
        <w:numPr>
          <w:ilvl w:val="0"/>
          <w:numId w:val="7"/>
        </w:numPr>
        <w:tabs>
          <w:tab w:val="left" w:pos="720"/>
        </w:tabs>
        <w:spacing w:after="120"/>
        <w:ind w:left="720"/>
        <w:rPr>
          <w:sz w:val="22"/>
          <w:szCs w:val="22"/>
        </w:rPr>
      </w:pPr>
      <w:r w:rsidRPr="00653852">
        <w:rPr>
          <w:sz w:val="22"/>
          <w:szCs w:val="22"/>
        </w:rPr>
        <w:t>Develop evacuation routes</w:t>
      </w:r>
      <w:r w:rsidR="00D15521" w:rsidRPr="00653852">
        <w:rPr>
          <w:sz w:val="22"/>
          <w:szCs w:val="22"/>
        </w:rPr>
        <w:t xml:space="preserve"> </w:t>
      </w:r>
      <w:r w:rsidR="009308B0" w:rsidRPr="00653852">
        <w:rPr>
          <w:sz w:val="22"/>
          <w:szCs w:val="22"/>
        </w:rPr>
        <w:t xml:space="preserve">and procedures </w:t>
      </w:r>
      <w:r w:rsidR="00D15521" w:rsidRPr="00653852">
        <w:rPr>
          <w:sz w:val="22"/>
          <w:szCs w:val="22"/>
        </w:rPr>
        <w:t>or implement building’s evacuation route</w:t>
      </w:r>
      <w:r w:rsidR="00772DE3">
        <w:rPr>
          <w:sz w:val="22"/>
          <w:szCs w:val="22"/>
        </w:rPr>
        <w:t xml:space="preserve"> </w:t>
      </w:r>
      <w:r w:rsidR="00772DE3" w:rsidRPr="00772DE3">
        <w:rPr>
          <w:i/>
          <w:sz w:val="22"/>
          <w:szCs w:val="22"/>
        </w:rPr>
        <w:t>(see Sample Form</w:t>
      </w:r>
      <w:r w:rsidR="00772DE3">
        <w:rPr>
          <w:i/>
          <w:sz w:val="22"/>
          <w:szCs w:val="22"/>
        </w:rPr>
        <w:t>s</w:t>
      </w:r>
      <w:r w:rsidR="007C1731">
        <w:rPr>
          <w:i/>
          <w:sz w:val="22"/>
          <w:szCs w:val="22"/>
        </w:rPr>
        <w:t xml:space="preserve"> 4-5</w:t>
      </w:r>
      <w:r w:rsidR="00772DE3" w:rsidRPr="00772DE3">
        <w:rPr>
          <w:i/>
          <w:sz w:val="22"/>
          <w:szCs w:val="22"/>
        </w:rPr>
        <w:t>)</w:t>
      </w:r>
      <w:r w:rsidR="009308B0" w:rsidRPr="00653852">
        <w:rPr>
          <w:sz w:val="22"/>
          <w:szCs w:val="22"/>
        </w:rPr>
        <w:t>.</w:t>
      </w:r>
    </w:p>
    <w:p w:rsidR="002D7BF0" w:rsidRPr="002D7BF0" w:rsidRDefault="00F95D89" w:rsidP="002D7BF0">
      <w:pPr>
        <w:pStyle w:val="Default"/>
        <w:numPr>
          <w:ilvl w:val="0"/>
          <w:numId w:val="7"/>
        </w:numPr>
        <w:tabs>
          <w:tab w:val="left" w:pos="720"/>
        </w:tabs>
        <w:spacing w:after="120"/>
        <w:ind w:left="720"/>
        <w:rPr>
          <w:sz w:val="22"/>
          <w:szCs w:val="22"/>
        </w:rPr>
      </w:pPr>
      <w:r>
        <w:rPr>
          <w:sz w:val="22"/>
          <w:szCs w:val="22"/>
        </w:rPr>
        <w:t xml:space="preserve">Consider </w:t>
      </w:r>
      <w:r w:rsidR="002D7BF0">
        <w:rPr>
          <w:sz w:val="22"/>
          <w:szCs w:val="22"/>
        </w:rPr>
        <w:t xml:space="preserve">preventative structural maintenance or supply upgrades, such as </w:t>
      </w:r>
      <w:r w:rsidR="002D7BF0" w:rsidRPr="00653852">
        <w:rPr>
          <w:sz w:val="22"/>
          <w:szCs w:val="22"/>
        </w:rPr>
        <w:t>purchasing fire</w:t>
      </w:r>
      <w:r w:rsidR="002D7BF0">
        <w:rPr>
          <w:sz w:val="22"/>
          <w:szCs w:val="22"/>
        </w:rPr>
        <w:t>- and water-</w:t>
      </w:r>
      <w:r w:rsidR="002D7BF0" w:rsidRPr="00653852">
        <w:rPr>
          <w:sz w:val="22"/>
          <w:szCs w:val="22"/>
        </w:rPr>
        <w:t xml:space="preserve">proof filing cabinets, ensuring alternate power sources for critical necessities; checking </w:t>
      </w:r>
      <w:r w:rsidR="00B3649A">
        <w:rPr>
          <w:sz w:val="22"/>
          <w:szCs w:val="22"/>
        </w:rPr>
        <w:t>the</w:t>
      </w:r>
      <w:r w:rsidR="002D7BF0" w:rsidRPr="00653852">
        <w:rPr>
          <w:sz w:val="22"/>
          <w:szCs w:val="22"/>
        </w:rPr>
        <w:t xml:space="preserve"> building's structure for problems; ensuring </w:t>
      </w:r>
      <w:r w:rsidR="00B3649A">
        <w:rPr>
          <w:sz w:val="22"/>
          <w:szCs w:val="22"/>
        </w:rPr>
        <w:t>the</w:t>
      </w:r>
      <w:r w:rsidR="002D7BF0" w:rsidRPr="00653852">
        <w:rPr>
          <w:sz w:val="22"/>
          <w:szCs w:val="22"/>
        </w:rPr>
        <w:t xml:space="preserve"> fire alarm and sprinkler systems work</w:t>
      </w:r>
      <w:r w:rsidR="002D7BF0">
        <w:rPr>
          <w:sz w:val="22"/>
          <w:szCs w:val="22"/>
        </w:rPr>
        <w:t>,</w:t>
      </w:r>
      <w:r w:rsidR="00A8380D">
        <w:rPr>
          <w:sz w:val="22"/>
          <w:szCs w:val="22"/>
        </w:rPr>
        <w:t xml:space="preserve"> raising valuable equipment several inches off the floor,</w:t>
      </w:r>
      <w:r w:rsidR="002D7BF0">
        <w:rPr>
          <w:sz w:val="22"/>
          <w:szCs w:val="22"/>
        </w:rPr>
        <w:t xml:space="preserve"> etc.</w:t>
      </w:r>
    </w:p>
    <w:p w:rsidR="00B10F85" w:rsidRDefault="009308B0" w:rsidP="00251005">
      <w:pPr>
        <w:pStyle w:val="Default"/>
        <w:numPr>
          <w:ilvl w:val="0"/>
          <w:numId w:val="7"/>
        </w:numPr>
        <w:tabs>
          <w:tab w:val="left" w:pos="720"/>
        </w:tabs>
        <w:spacing w:after="120"/>
        <w:ind w:left="720"/>
        <w:rPr>
          <w:sz w:val="22"/>
          <w:szCs w:val="22"/>
        </w:rPr>
      </w:pPr>
      <w:r w:rsidRPr="00653852">
        <w:rPr>
          <w:sz w:val="22"/>
          <w:szCs w:val="22"/>
        </w:rPr>
        <w:t xml:space="preserve">Photograph and inventory all </w:t>
      </w:r>
      <w:r w:rsidR="002C4565" w:rsidRPr="00653852">
        <w:rPr>
          <w:sz w:val="22"/>
          <w:szCs w:val="22"/>
        </w:rPr>
        <w:t xml:space="preserve">office furnishings, electronics, </w:t>
      </w:r>
      <w:r w:rsidR="004D7AA3">
        <w:rPr>
          <w:sz w:val="22"/>
          <w:szCs w:val="22"/>
        </w:rPr>
        <w:t xml:space="preserve">hardware, </w:t>
      </w:r>
      <w:r w:rsidR="002C4565" w:rsidRPr="00653852">
        <w:rPr>
          <w:sz w:val="22"/>
          <w:szCs w:val="22"/>
        </w:rPr>
        <w:t>sof</w:t>
      </w:r>
      <w:r w:rsidRPr="00653852">
        <w:rPr>
          <w:sz w:val="22"/>
          <w:szCs w:val="22"/>
        </w:rPr>
        <w:t>tware</w:t>
      </w:r>
      <w:r w:rsidR="004D7AA3">
        <w:rPr>
          <w:sz w:val="22"/>
          <w:szCs w:val="22"/>
        </w:rPr>
        <w:t xml:space="preserve"> licenses and installation discs</w:t>
      </w:r>
      <w:r w:rsidRPr="00653852">
        <w:rPr>
          <w:sz w:val="22"/>
          <w:szCs w:val="22"/>
        </w:rPr>
        <w:t xml:space="preserve">, reference materials, </w:t>
      </w:r>
      <w:r w:rsidR="002C4565" w:rsidRPr="00653852">
        <w:rPr>
          <w:sz w:val="22"/>
          <w:szCs w:val="22"/>
        </w:rPr>
        <w:t>supplies</w:t>
      </w:r>
      <w:r w:rsidRPr="00653852">
        <w:rPr>
          <w:sz w:val="22"/>
          <w:szCs w:val="22"/>
        </w:rPr>
        <w:t>, etc.</w:t>
      </w:r>
      <w:r w:rsidR="008E18CC">
        <w:rPr>
          <w:sz w:val="22"/>
          <w:szCs w:val="22"/>
        </w:rPr>
        <w:t>,</w:t>
      </w:r>
      <w:r w:rsidR="00641EF0" w:rsidRPr="00653852">
        <w:rPr>
          <w:sz w:val="22"/>
          <w:szCs w:val="22"/>
        </w:rPr>
        <w:t xml:space="preserve"> and </w:t>
      </w:r>
      <w:r w:rsidRPr="00653852">
        <w:rPr>
          <w:sz w:val="22"/>
          <w:szCs w:val="22"/>
        </w:rPr>
        <w:t xml:space="preserve">arrange to </w:t>
      </w:r>
      <w:r w:rsidR="00641EF0" w:rsidRPr="00653852">
        <w:rPr>
          <w:sz w:val="22"/>
          <w:szCs w:val="22"/>
        </w:rPr>
        <w:t xml:space="preserve">store </w:t>
      </w:r>
      <w:r w:rsidR="002C4565" w:rsidRPr="00653852">
        <w:rPr>
          <w:sz w:val="22"/>
          <w:szCs w:val="22"/>
        </w:rPr>
        <w:t xml:space="preserve">valuables </w:t>
      </w:r>
      <w:r w:rsidR="00641EF0" w:rsidRPr="00653852">
        <w:rPr>
          <w:sz w:val="22"/>
          <w:szCs w:val="22"/>
        </w:rPr>
        <w:t>off-site</w:t>
      </w:r>
      <w:r w:rsidR="00921381">
        <w:rPr>
          <w:sz w:val="22"/>
          <w:szCs w:val="22"/>
        </w:rPr>
        <w:t xml:space="preserve"> </w:t>
      </w:r>
      <w:r w:rsidR="00921381" w:rsidRPr="00921381">
        <w:rPr>
          <w:i/>
          <w:sz w:val="22"/>
          <w:szCs w:val="22"/>
        </w:rPr>
        <w:t>(see Sample Form</w:t>
      </w:r>
      <w:r w:rsidR="008D0A4D">
        <w:rPr>
          <w:i/>
          <w:sz w:val="22"/>
          <w:szCs w:val="22"/>
        </w:rPr>
        <w:t xml:space="preserve"> 6</w:t>
      </w:r>
      <w:r w:rsidR="00921381" w:rsidRPr="00921381">
        <w:rPr>
          <w:i/>
          <w:sz w:val="22"/>
          <w:szCs w:val="22"/>
        </w:rPr>
        <w:t>)</w:t>
      </w:r>
      <w:r w:rsidR="00641EF0" w:rsidRPr="00653852">
        <w:rPr>
          <w:sz w:val="22"/>
          <w:szCs w:val="22"/>
        </w:rPr>
        <w:t>.</w:t>
      </w:r>
    </w:p>
    <w:p w:rsidR="009308B0" w:rsidRPr="00653852" w:rsidRDefault="009308B0" w:rsidP="0086449A">
      <w:pPr>
        <w:pStyle w:val="Default"/>
        <w:numPr>
          <w:ilvl w:val="0"/>
          <w:numId w:val="7"/>
        </w:numPr>
        <w:tabs>
          <w:tab w:val="left" w:pos="720"/>
        </w:tabs>
        <w:ind w:left="720"/>
        <w:rPr>
          <w:sz w:val="22"/>
          <w:szCs w:val="22"/>
        </w:rPr>
      </w:pPr>
      <w:r w:rsidRPr="00653852">
        <w:rPr>
          <w:sz w:val="22"/>
          <w:szCs w:val="22"/>
        </w:rPr>
        <w:t>Review and evaluate insurance policies</w:t>
      </w:r>
      <w:r w:rsidR="00A8380D">
        <w:rPr>
          <w:sz w:val="22"/>
          <w:szCs w:val="22"/>
        </w:rPr>
        <w:t xml:space="preserve"> </w:t>
      </w:r>
      <w:r w:rsidR="00A8380D">
        <w:rPr>
          <w:i/>
          <w:sz w:val="22"/>
          <w:szCs w:val="22"/>
        </w:rPr>
        <w:t>(see Sample Form 7</w:t>
      </w:r>
      <w:r w:rsidR="00A8380D" w:rsidRPr="002B6F30">
        <w:rPr>
          <w:i/>
          <w:sz w:val="22"/>
          <w:szCs w:val="22"/>
        </w:rPr>
        <w:t>)</w:t>
      </w:r>
      <w:r w:rsidR="003A18E0">
        <w:rPr>
          <w:sz w:val="22"/>
          <w:szCs w:val="22"/>
        </w:rPr>
        <w:t>,</w:t>
      </w:r>
      <w:r w:rsidRPr="00653852">
        <w:rPr>
          <w:sz w:val="22"/>
          <w:szCs w:val="22"/>
        </w:rPr>
        <w:t xml:space="preserve"> arrange for a disaster line of credit with your bank representative</w:t>
      </w:r>
      <w:r w:rsidR="003A18E0">
        <w:rPr>
          <w:sz w:val="22"/>
          <w:szCs w:val="22"/>
        </w:rPr>
        <w:t>, and set up a</w:t>
      </w:r>
      <w:r w:rsidR="00BD430E">
        <w:rPr>
          <w:sz w:val="22"/>
          <w:szCs w:val="22"/>
        </w:rPr>
        <w:t>n adequate</w:t>
      </w:r>
      <w:r w:rsidR="003A18E0">
        <w:rPr>
          <w:sz w:val="22"/>
          <w:szCs w:val="22"/>
        </w:rPr>
        <w:t xml:space="preserve"> disaster emergency fund</w:t>
      </w:r>
      <w:r w:rsidR="004E3049">
        <w:rPr>
          <w:sz w:val="22"/>
          <w:szCs w:val="22"/>
        </w:rPr>
        <w:t xml:space="preserve"> to cover immediate equipment and operational needs after a disaster.</w:t>
      </w:r>
    </w:p>
    <w:p w:rsidR="00AF056D" w:rsidRDefault="00AF056D" w:rsidP="00251005">
      <w:pPr>
        <w:pStyle w:val="Default"/>
        <w:rPr>
          <w:sz w:val="22"/>
          <w:szCs w:val="22"/>
        </w:rPr>
      </w:pPr>
    </w:p>
    <w:p w:rsidR="00B10F85" w:rsidRPr="00653852" w:rsidRDefault="00B10F85" w:rsidP="00251005">
      <w:pPr>
        <w:pStyle w:val="Default"/>
        <w:rPr>
          <w:sz w:val="22"/>
          <w:szCs w:val="22"/>
        </w:rPr>
      </w:pPr>
    </w:p>
    <w:p w:rsidR="00580FD7" w:rsidRDefault="00B10F85" w:rsidP="00B10F85">
      <w:pPr>
        <w:pStyle w:val="Default"/>
        <w:rPr>
          <w:b/>
        </w:rPr>
      </w:pPr>
      <w:r w:rsidRPr="00B10F85">
        <w:rPr>
          <w:b/>
        </w:rPr>
        <w:t xml:space="preserve">Step 4:  </w:t>
      </w:r>
      <w:r w:rsidR="00580FD7" w:rsidRPr="00B10F85">
        <w:rPr>
          <w:b/>
        </w:rPr>
        <w:t>Safeguard your digital network</w:t>
      </w:r>
      <w:r w:rsidR="00251005">
        <w:rPr>
          <w:b/>
        </w:rPr>
        <w:t xml:space="preserve"> and case management system</w:t>
      </w:r>
      <w:r w:rsidR="00580FD7" w:rsidRPr="00B10F85">
        <w:rPr>
          <w:b/>
        </w:rPr>
        <w:t>.</w:t>
      </w:r>
    </w:p>
    <w:p w:rsidR="00B10F85" w:rsidRDefault="00B10F85" w:rsidP="00B10F85">
      <w:pPr>
        <w:pStyle w:val="Default"/>
        <w:rPr>
          <w:sz w:val="22"/>
          <w:szCs w:val="22"/>
        </w:rPr>
      </w:pPr>
    </w:p>
    <w:p w:rsidR="00B10F85" w:rsidRPr="00B3649A" w:rsidRDefault="00B10F85" w:rsidP="00B3649A">
      <w:pPr>
        <w:autoSpaceDE w:val="0"/>
        <w:autoSpaceDN w:val="0"/>
        <w:adjustRightInd w:val="0"/>
        <w:spacing w:after="120" w:line="240" w:lineRule="auto"/>
        <w:rPr>
          <w:rFonts w:ascii="Arial" w:hAnsi="Arial" w:cs="Arial"/>
        </w:rPr>
      </w:pPr>
      <w:r w:rsidRPr="00B10F85">
        <w:rPr>
          <w:rFonts w:ascii="Arial" w:hAnsi="Arial" w:cs="Arial"/>
        </w:rPr>
        <w:t>Information security does not have a one product, one-size-fits-all solution</w:t>
      </w:r>
      <w:r>
        <w:rPr>
          <w:rFonts w:ascii="Arial" w:hAnsi="Arial" w:cs="Arial"/>
        </w:rPr>
        <w:t>.</w:t>
      </w:r>
      <w:r w:rsidRPr="00B10F85">
        <w:rPr>
          <w:rFonts w:ascii="Arial" w:hAnsi="Arial" w:cs="Arial"/>
        </w:rPr>
        <w:t xml:space="preserve"> It is</w:t>
      </w:r>
      <w:r>
        <w:rPr>
          <w:rFonts w:ascii="Arial" w:hAnsi="Arial" w:cs="Arial"/>
        </w:rPr>
        <w:t xml:space="preserve"> best to i</w:t>
      </w:r>
      <w:r w:rsidRPr="00B10F85">
        <w:rPr>
          <w:rFonts w:ascii="Arial" w:hAnsi="Arial" w:cs="Arial"/>
        </w:rPr>
        <w:t xml:space="preserve">mplement </w:t>
      </w:r>
      <w:r>
        <w:rPr>
          <w:rFonts w:ascii="Arial" w:hAnsi="Arial" w:cs="Arial"/>
        </w:rPr>
        <w:t>the necessary security</w:t>
      </w:r>
      <w:r w:rsidRPr="00B10F85">
        <w:rPr>
          <w:rFonts w:ascii="Arial" w:hAnsi="Arial" w:cs="Arial"/>
        </w:rPr>
        <w:t xml:space="preserve"> solutions </w:t>
      </w:r>
      <w:r>
        <w:rPr>
          <w:rFonts w:ascii="Arial" w:hAnsi="Arial" w:cs="Arial"/>
        </w:rPr>
        <w:t xml:space="preserve">to common threats </w:t>
      </w:r>
      <w:r w:rsidRPr="00B10F85">
        <w:rPr>
          <w:rFonts w:ascii="Arial" w:hAnsi="Arial" w:cs="Arial"/>
        </w:rPr>
        <w:t>while remaining vigilant to new dangers.</w:t>
      </w:r>
      <w:r>
        <w:rPr>
          <w:rFonts w:ascii="Arial" w:hAnsi="Arial" w:cs="Arial"/>
        </w:rPr>
        <w:t xml:space="preserve"> </w:t>
      </w:r>
      <w:r w:rsidR="007C5995">
        <w:rPr>
          <w:rFonts w:ascii="Arial" w:hAnsi="Arial" w:cs="Arial"/>
        </w:rPr>
        <w:t>B</w:t>
      </w:r>
      <w:r w:rsidR="0086449A">
        <w:rPr>
          <w:rFonts w:ascii="Arial" w:hAnsi="Arial" w:cs="Arial"/>
        </w:rPr>
        <w:t>e proactive in taking</w:t>
      </w:r>
      <w:r w:rsidRPr="00B10F85">
        <w:rPr>
          <w:rFonts w:ascii="Arial" w:hAnsi="Arial" w:cs="Arial"/>
        </w:rPr>
        <w:t xml:space="preserve"> steps to</w:t>
      </w:r>
      <w:r>
        <w:rPr>
          <w:rFonts w:ascii="Arial" w:hAnsi="Arial" w:cs="Arial"/>
        </w:rPr>
        <w:t xml:space="preserve"> </w:t>
      </w:r>
      <w:r w:rsidRPr="00B10F85">
        <w:rPr>
          <w:rFonts w:ascii="Arial" w:hAnsi="Arial" w:cs="Arial"/>
        </w:rPr>
        <w:t xml:space="preserve">safeguard yourself, your </w:t>
      </w:r>
      <w:r w:rsidR="007C5995">
        <w:rPr>
          <w:rFonts w:ascii="Arial" w:hAnsi="Arial" w:cs="Arial"/>
        </w:rPr>
        <w:t>program,</w:t>
      </w:r>
      <w:r w:rsidRPr="00B10F85">
        <w:rPr>
          <w:rFonts w:ascii="Arial" w:hAnsi="Arial" w:cs="Arial"/>
        </w:rPr>
        <w:t xml:space="preserve"> and your clients</w:t>
      </w:r>
      <w:r w:rsidR="00D36228">
        <w:rPr>
          <w:rFonts w:ascii="Arial" w:hAnsi="Arial" w:cs="Arial"/>
        </w:rPr>
        <w:t>,</w:t>
      </w:r>
      <w:r w:rsidR="00A8380D">
        <w:rPr>
          <w:rFonts w:ascii="Arial" w:hAnsi="Arial" w:cs="Arial"/>
        </w:rPr>
        <w:t xml:space="preserve"> and</w:t>
      </w:r>
      <w:r w:rsidR="00D36228">
        <w:rPr>
          <w:rFonts w:ascii="Arial" w:hAnsi="Arial" w:cs="Arial"/>
        </w:rPr>
        <w:t>,</w:t>
      </w:r>
      <w:r w:rsidR="00A8380D">
        <w:rPr>
          <w:rFonts w:ascii="Arial" w:hAnsi="Arial" w:cs="Arial"/>
        </w:rPr>
        <w:t xml:space="preserve"> at minimum, implement procedures to back-up your data on a regular basis</w:t>
      </w:r>
      <w:r w:rsidR="00D36228">
        <w:rPr>
          <w:rFonts w:ascii="Arial" w:hAnsi="Arial" w:cs="Arial"/>
        </w:rPr>
        <w:t>.</w:t>
      </w:r>
    </w:p>
    <w:p w:rsidR="0086449A" w:rsidRPr="00251005" w:rsidRDefault="00580FD7" w:rsidP="00251005">
      <w:pPr>
        <w:pStyle w:val="Default"/>
        <w:numPr>
          <w:ilvl w:val="0"/>
          <w:numId w:val="17"/>
        </w:numPr>
        <w:tabs>
          <w:tab w:val="left" w:pos="720"/>
        </w:tabs>
        <w:spacing w:after="120"/>
        <w:rPr>
          <w:sz w:val="22"/>
          <w:szCs w:val="22"/>
        </w:rPr>
      </w:pPr>
      <w:r w:rsidRPr="00653852">
        <w:rPr>
          <w:sz w:val="22"/>
          <w:szCs w:val="22"/>
        </w:rPr>
        <w:t>Keep your operating system (OS) up-to-date.</w:t>
      </w:r>
    </w:p>
    <w:p w:rsidR="0086449A" w:rsidRPr="00251005" w:rsidRDefault="00580FD7" w:rsidP="00251005">
      <w:pPr>
        <w:pStyle w:val="Default"/>
        <w:numPr>
          <w:ilvl w:val="0"/>
          <w:numId w:val="17"/>
        </w:numPr>
        <w:tabs>
          <w:tab w:val="left" w:pos="720"/>
        </w:tabs>
        <w:spacing w:after="120"/>
        <w:rPr>
          <w:sz w:val="22"/>
          <w:szCs w:val="22"/>
        </w:rPr>
      </w:pPr>
      <w:r w:rsidRPr="00653852">
        <w:rPr>
          <w:sz w:val="22"/>
          <w:szCs w:val="22"/>
        </w:rPr>
        <w:t>Install/update firewalls, anti-virus, anti-spyware</w:t>
      </w:r>
      <w:r w:rsidR="00B3649A">
        <w:rPr>
          <w:sz w:val="22"/>
          <w:szCs w:val="22"/>
        </w:rPr>
        <w:t>,</w:t>
      </w:r>
      <w:r w:rsidR="00D36228">
        <w:rPr>
          <w:sz w:val="22"/>
          <w:szCs w:val="22"/>
        </w:rPr>
        <w:t xml:space="preserve"> and intrusion-</w:t>
      </w:r>
      <w:r w:rsidRPr="00653852">
        <w:rPr>
          <w:sz w:val="22"/>
          <w:szCs w:val="22"/>
        </w:rPr>
        <w:t>detection software</w:t>
      </w:r>
      <w:r w:rsidR="003A1365" w:rsidRPr="00653852">
        <w:rPr>
          <w:sz w:val="22"/>
          <w:szCs w:val="22"/>
        </w:rPr>
        <w:t>.</w:t>
      </w:r>
    </w:p>
    <w:p w:rsidR="0086449A" w:rsidRPr="00251005" w:rsidRDefault="00E90C7A" w:rsidP="00251005">
      <w:pPr>
        <w:pStyle w:val="Default"/>
        <w:numPr>
          <w:ilvl w:val="0"/>
          <w:numId w:val="17"/>
        </w:numPr>
        <w:tabs>
          <w:tab w:val="left" w:pos="720"/>
        </w:tabs>
        <w:spacing w:after="120"/>
        <w:rPr>
          <w:sz w:val="22"/>
          <w:szCs w:val="22"/>
        </w:rPr>
      </w:pPr>
      <w:r w:rsidRPr="00653852">
        <w:rPr>
          <w:sz w:val="22"/>
          <w:szCs w:val="22"/>
        </w:rPr>
        <w:lastRenderedPageBreak/>
        <w:t xml:space="preserve">Secure all computers and network access, i.e., </w:t>
      </w:r>
      <w:r w:rsidR="0081045D">
        <w:rPr>
          <w:sz w:val="22"/>
          <w:szCs w:val="22"/>
        </w:rPr>
        <w:t xml:space="preserve">unique </w:t>
      </w:r>
      <w:r w:rsidRPr="00653852">
        <w:rPr>
          <w:sz w:val="22"/>
          <w:szCs w:val="22"/>
        </w:rPr>
        <w:t>passwords, thumbprint readers.</w:t>
      </w:r>
    </w:p>
    <w:p w:rsidR="0086449A" w:rsidRPr="00251005" w:rsidRDefault="00E90C7A" w:rsidP="00251005">
      <w:pPr>
        <w:pStyle w:val="Default"/>
        <w:numPr>
          <w:ilvl w:val="0"/>
          <w:numId w:val="17"/>
        </w:numPr>
        <w:tabs>
          <w:tab w:val="left" w:pos="720"/>
        </w:tabs>
        <w:spacing w:after="120"/>
        <w:rPr>
          <w:sz w:val="22"/>
          <w:szCs w:val="22"/>
        </w:rPr>
      </w:pPr>
      <w:r w:rsidRPr="00653852">
        <w:rPr>
          <w:sz w:val="22"/>
          <w:szCs w:val="22"/>
        </w:rPr>
        <w:t>Secure wireless networks, i.e., reset administrator password, disable SSID broadcast, limit number of computers, place in center of building, set to infrastructure mode, limit access by MAC address, disable DHCP, and assign static IP addresses.</w:t>
      </w:r>
    </w:p>
    <w:p w:rsidR="00647681" w:rsidRDefault="00E90C7A" w:rsidP="00251005">
      <w:pPr>
        <w:pStyle w:val="Default"/>
        <w:numPr>
          <w:ilvl w:val="0"/>
          <w:numId w:val="17"/>
        </w:numPr>
        <w:tabs>
          <w:tab w:val="left" w:pos="720"/>
        </w:tabs>
        <w:spacing w:after="120"/>
        <w:rPr>
          <w:sz w:val="22"/>
          <w:szCs w:val="22"/>
        </w:rPr>
      </w:pPr>
      <w:r w:rsidRPr="00653852">
        <w:rPr>
          <w:sz w:val="22"/>
          <w:szCs w:val="22"/>
        </w:rPr>
        <w:t>Implement a</w:t>
      </w:r>
      <w:r w:rsidR="00251005">
        <w:rPr>
          <w:sz w:val="22"/>
          <w:szCs w:val="22"/>
        </w:rPr>
        <w:t xml:space="preserve"> document security policy, i.e.,</w:t>
      </w:r>
      <w:r w:rsidRPr="00653852">
        <w:rPr>
          <w:sz w:val="22"/>
          <w:szCs w:val="22"/>
        </w:rPr>
        <w:t xml:space="preserve"> password protection, </w:t>
      </w:r>
      <w:r w:rsidR="00251005">
        <w:rPr>
          <w:sz w:val="22"/>
          <w:szCs w:val="22"/>
        </w:rPr>
        <w:t xml:space="preserve">and </w:t>
      </w:r>
      <w:r w:rsidRPr="00653852">
        <w:rPr>
          <w:sz w:val="22"/>
          <w:szCs w:val="22"/>
        </w:rPr>
        <w:t>secure pdf files.</w:t>
      </w:r>
    </w:p>
    <w:p w:rsidR="0086449A" w:rsidRPr="00647681" w:rsidRDefault="00E90C7A" w:rsidP="00647681">
      <w:pPr>
        <w:pStyle w:val="Default"/>
        <w:numPr>
          <w:ilvl w:val="0"/>
          <w:numId w:val="17"/>
        </w:numPr>
        <w:tabs>
          <w:tab w:val="left" w:pos="720"/>
        </w:tabs>
        <w:spacing w:after="120"/>
        <w:rPr>
          <w:sz w:val="22"/>
          <w:szCs w:val="22"/>
        </w:rPr>
      </w:pPr>
      <w:r w:rsidRPr="00647681">
        <w:rPr>
          <w:sz w:val="22"/>
          <w:szCs w:val="22"/>
        </w:rPr>
        <w:t xml:space="preserve">Implement an email usage policy, i.e., encryption, disclaimers, spam filters, </w:t>
      </w:r>
      <w:r w:rsidR="00251005" w:rsidRPr="00647681">
        <w:rPr>
          <w:sz w:val="22"/>
          <w:szCs w:val="22"/>
        </w:rPr>
        <w:t xml:space="preserve">and </w:t>
      </w:r>
      <w:r w:rsidRPr="00647681">
        <w:rPr>
          <w:sz w:val="22"/>
          <w:szCs w:val="22"/>
        </w:rPr>
        <w:t>storage and retention.</w:t>
      </w:r>
    </w:p>
    <w:p w:rsidR="00B3239A" w:rsidRPr="00251005" w:rsidRDefault="00580FD7" w:rsidP="00251005">
      <w:pPr>
        <w:pStyle w:val="Default"/>
        <w:numPr>
          <w:ilvl w:val="0"/>
          <w:numId w:val="17"/>
        </w:numPr>
        <w:tabs>
          <w:tab w:val="left" w:pos="720"/>
        </w:tabs>
        <w:spacing w:after="120"/>
        <w:rPr>
          <w:sz w:val="22"/>
          <w:szCs w:val="22"/>
        </w:rPr>
      </w:pPr>
      <w:r w:rsidRPr="00653852">
        <w:rPr>
          <w:sz w:val="22"/>
          <w:szCs w:val="22"/>
        </w:rPr>
        <w:t xml:space="preserve">Implement an internet usage policy, </w:t>
      </w:r>
      <w:r w:rsidR="00474B6B" w:rsidRPr="00653852">
        <w:rPr>
          <w:sz w:val="22"/>
          <w:szCs w:val="22"/>
        </w:rPr>
        <w:t>i.e.,</w:t>
      </w:r>
      <w:r w:rsidRPr="00653852">
        <w:rPr>
          <w:sz w:val="22"/>
          <w:szCs w:val="22"/>
        </w:rPr>
        <w:t xml:space="preserve"> restrict </w:t>
      </w:r>
      <w:r w:rsidR="00E90C7A" w:rsidRPr="00653852">
        <w:rPr>
          <w:sz w:val="22"/>
          <w:szCs w:val="22"/>
        </w:rPr>
        <w:t>pop-ups</w:t>
      </w:r>
      <w:r w:rsidRPr="00653852">
        <w:rPr>
          <w:sz w:val="22"/>
          <w:szCs w:val="22"/>
        </w:rPr>
        <w:t>.</w:t>
      </w:r>
    </w:p>
    <w:p w:rsidR="00314BEF" w:rsidRPr="00C82A18" w:rsidRDefault="00580FD7" w:rsidP="00314BEF">
      <w:pPr>
        <w:pStyle w:val="Default"/>
        <w:numPr>
          <w:ilvl w:val="0"/>
          <w:numId w:val="17"/>
        </w:numPr>
        <w:tabs>
          <w:tab w:val="left" w:pos="720"/>
        </w:tabs>
        <w:spacing w:after="120"/>
        <w:rPr>
          <w:sz w:val="22"/>
          <w:szCs w:val="22"/>
        </w:rPr>
      </w:pPr>
      <w:r w:rsidRPr="00653852">
        <w:rPr>
          <w:sz w:val="22"/>
          <w:szCs w:val="22"/>
        </w:rPr>
        <w:t>Implement daily back-up procedures</w:t>
      </w:r>
      <w:r w:rsidR="000071F9" w:rsidRPr="00653852">
        <w:rPr>
          <w:sz w:val="22"/>
          <w:szCs w:val="22"/>
        </w:rPr>
        <w:t xml:space="preserve"> and ensure safety of back-up material</w:t>
      </w:r>
      <w:r w:rsidRPr="00653852">
        <w:rPr>
          <w:sz w:val="22"/>
          <w:szCs w:val="22"/>
        </w:rPr>
        <w:t xml:space="preserve">, </w:t>
      </w:r>
      <w:r w:rsidR="00474B6B" w:rsidRPr="00653852">
        <w:rPr>
          <w:sz w:val="22"/>
          <w:szCs w:val="22"/>
        </w:rPr>
        <w:t>i.e.</w:t>
      </w:r>
      <w:r w:rsidR="00E90C7A" w:rsidRPr="00653852">
        <w:rPr>
          <w:sz w:val="22"/>
          <w:szCs w:val="22"/>
        </w:rPr>
        <w:t xml:space="preserve">, automatic back-up, </w:t>
      </w:r>
      <w:r w:rsidRPr="00653852">
        <w:rPr>
          <w:sz w:val="22"/>
          <w:szCs w:val="22"/>
        </w:rPr>
        <w:t xml:space="preserve">off-site storage, </w:t>
      </w:r>
      <w:r w:rsidR="00E90C7A" w:rsidRPr="00653852">
        <w:rPr>
          <w:sz w:val="22"/>
          <w:szCs w:val="22"/>
        </w:rPr>
        <w:t>and encryption.</w:t>
      </w:r>
    </w:p>
    <w:p w:rsidR="00C82A18" w:rsidRPr="00AE4048" w:rsidRDefault="00580FD7" w:rsidP="00AE4048">
      <w:pPr>
        <w:pStyle w:val="Default"/>
        <w:numPr>
          <w:ilvl w:val="0"/>
          <w:numId w:val="17"/>
        </w:numPr>
        <w:tabs>
          <w:tab w:val="left" w:pos="720"/>
        </w:tabs>
        <w:spacing w:after="120"/>
        <w:rPr>
          <w:sz w:val="22"/>
          <w:szCs w:val="22"/>
        </w:rPr>
      </w:pPr>
      <w:r w:rsidRPr="00653852">
        <w:rPr>
          <w:sz w:val="22"/>
          <w:szCs w:val="22"/>
        </w:rPr>
        <w:t>Install remote data wiping, encryption software</w:t>
      </w:r>
      <w:r w:rsidR="00E90C7A" w:rsidRPr="00653852">
        <w:rPr>
          <w:sz w:val="22"/>
          <w:szCs w:val="22"/>
        </w:rPr>
        <w:t>,</w:t>
      </w:r>
      <w:r w:rsidRPr="00653852">
        <w:rPr>
          <w:sz w:val="22"/>
          <w:szCs w:val="22"/>
        </w:rPr>
        <w:t xml:space="preserve"> and anti-theft protection on all portable devices (</w:t>
      </w:r>
      <w:r w:rsidR="00474B6B" w:rsidRPr="00653852">
        <w:rPr>
          <w:sz w:val="22"/>
          <w:szCs w:val="22"/>
        </w:rPr>
        <w:t>smart phones</w:t>
      </w:r>
      <w:r w:rsidRPr="00653852">
        <w:rPr>
          <w:sz w:val="22"/>
          <w:szCs w:val="22"/>
        </w:rPr>
        <w:t>, PDAs, laptops, USB drives).</w:t>
      </w:r>
    </w:p>
    <w:p w:rsidR="0086449A" w:rsidRPr="00251005" w:rsidRDefault="00580FD7" w:rsidP="00251005">
      <w:pPr>
        <w:pStyle w:val="Default"/>
        <w:numPr>
          <w:ilvl w:val="0"/>
          <w:numId w:val="17"/>
        </w:numPr>
        <w:tabs>
          <w:tab w:val="left" w:pos="720"/>
        </w:tabs>
        <w:spacing w:after="120"/>
        <w:rPr>
          <w:sz w:val="22"/>
          <w:szCs w:val="22"/>
        </w:rPr>
      </w:pPr>
      <w:r w:rsidRPr="00653852">
        <w:rPr>
          <w:sz w:val="22"/>
          <w:szCs w:val="22"/>
        </w:rPr>
        <w:t>Implement similar security measures on all computers (personal, home, laptops) employees use to access the organization’s network and data.</w:t>
      </w:r>
    </w:p>
    <w:p w:rsidR="00580FD7" w:rsidRPr="00653852" w:rsidRDefault="00580FD7" w:rsidP="0086449A">
      <w:pPr>
        <w:pStyle w:val="Default"/>
        <w:numPr>
          <w:ilvl w:val="0"/>
          <w:numId w:val="17"/>
        </w:numPr>
        <w:tabs>
          <w:tab w:val="left" w:pos="720"/>
        </w:tabs>
        <w:rPr>
          <w:sz w:val="22"/>
          <w:szCs w:val="22"/>
        </w:rPr>
      </w:pPr>
      <w:r w:rsidRPr="00653852">
        <w:rPr>
          <w:sz w:val="22"/>
          <w:szCs w:val="22"/>
        </w:rPr>
        <w:t>Wipe clean all discarded electronic devices</w:t>
      </w:r>
      <w:r w:rsidR="00E90C7A" w:rsidRPr="00653852">
        <w:rPr>
          <w:sz w:val="22"/>
          <w:szCs w:val="22"/>
        </w:rPr>
        <w:t>.</w:t>
      </w:r>
    </w:p>
    <w:p w:rsidR="00BF13B1" w:rsidRDefault="00BF13B1" w:rsidP="00251005">
      <w:pPr>
        <w:pStyle w:val="Default"/>
        <w:rPr>
          <w:sz w:val="22"/>
          <w:szCs w:val="22"/>
        </w:rPr>
      </w:pPr>
    </w:p>
    <w:p w:rsidR="0020634C" w:rsidRDefault="0020634C" w:rsidP="00251005">
      <w:pPr>
        <w:pStyle w:val="Default"/>
        <w:rPr>
          <w:sz w:val="22"/>
          <w:szCs w:val="22"/>
        </w:rPr>
      </w:pPr>
      <w:r>
        <w:rPr>
          <w:sz w:val="22"/>
          <w:szCs w:val="22"/>
        </w:rPr>
        <w:t xml:space="preserve">Cloud storage is becoming more accessible and secure, and can be an affordable and simple way to safeguard </w:t>
      </w:r>
      <w:r w:rsidR="00716FC4">
        <w:rPr>
          <w:sz w:val="22"/>
          <w:szCs w:val="22"/>
        </w:rPr>
        <w:t>electronic records.</w:t>
      </w:r>
      <w:r w:rsidR="00015AF4">
        <w:rPr>
          <w:sz w:val="22"/>
          <w:szCs w:val="22"/>
        </w:rPr>
        <w:t xml:space="preserve"> Large cloud storage providers can </w:t>
      </w:r>
      <w:r w:rsidR="00454B9F">
        <w:rPr>
          <w:sz w:val="22"/>
          <w:szCs w:val="22"/>
        </w:rPr>
        <w:t>utilize geo-redundant facilities</w:t>
      </w:r>
      <w:r w:rsidR="005F4B66">
        <w:rPr>
          <w:sz w:val="22"/>
          <w:szCs w:val="22"/>
        </w:rPr>
        <w:t>,</w:t>
      </w:r>
      <w:r w:rsidR="00454B9F">
        <w:rPr>
          <w:sz w:val="22"/>
          <w:szCs w:val="22"/>
        </w:rPr>
        <w:t xml:space="preserve"> </w:t>
      </w:r>
      <w:r w:rsidR="00230A4F">
        <w:rPr>
          <w:sz w:val="22"/>
          <w:szCs w:val="22"/>
        </w:rPr>
        <w:t>off-site back up, and critical component replication</w:t>
      </w:r>
      <w:r w:rsidR="00454B9F">
        <w:rPr>
          <w:sz w:val="22"/>
          <w:szCs w:val="22"/>
        </w:rPr>
        <w:t xml:space="preserve"> to increase data security.</w:t>
      </w:r>
      <w:r w:rsidR="00230A4F">
        <w:rPr>
          <w:sz w:val="22"/>
          <w:szCs w:val="22"/>
        </w:rPr>
        <w:t xml:space="preserve"> Before choosing a cloud storage vendor, however, be sure to research their disaster recovery features thoroughly to ensure they meet the Telecommunications Infrastructure Standard for Data Center’s Tier III and Tier IV requirements.</w:t>
      </w:r>
      <w:r w:rsidR="005F4B66">
        <w:rPr>
          <w:sz w:val="22"/>
          <w:szCs w:val="22"/>
        </w:rPr>
        <w:t xml:space="preserve"> Disasters can affect large vendors as well, so </w:t>
      </w:r>
      <w:r w:rsidR="00D36228">
        <w:rPr>
          <w:sz w:val="22"/>
          <w:szCs w:val="22"/>
        </w:rPr>
        <w:t xml:space="preserve">also </w:t>
      </w:r>
      <w:r w:rsidR="005F4B66">
        <w:rPr>
          <w:sz w:val="22"/>
          <w:szCs w:val="22"/>
        </w:rPr>
        <w:t xml:space="preserve">be sure to utilize an in-house back-up storage </w:t>
      </w:r>
      <w:r w:rsidR="00D36228">
        <w:rPr>
          <w:sz w:val="22"/>
          <w:szCs w:val="22"/>
        </w:rPr>
        <w:t>option</w:t>
      </w:r>
      <w:r w:rsidR="005F4B66">
        <w:rPr>
          <w:sz w:val="22"/>
          <w:szCs w:val="22"/>
        </w:rPr>
        <w:t>.</w:t>
      </w:r>
    </w:p>
    <w:p w:rsidR="0086449A" w:rsidRDefault="0086449A" w:rsidP="00251005">
      <w:pPr>
        <w:pStyle w:val="Default"/>
        <w:rPr>
          <w:sz w:val="22"/>
          <w:szCs w:val="22"/>
        </w:rPr>
      </w:pPr>
    </w:p>
    <w:p w:rsidR="00647681" w:rsidRPr="00653852" w:rsidRDefault="00647681" w:rsidP="00251005">
      <w:pPr>
        <w:pStyle w:val="Default"/>
        <w:rPr>
          <w:sz w:val="22"/>
          <w:szCs w:val="22"/>
        </w:rPr>
      </w:pPr>
    </w:p>
    <w:p w:rsidR="0086449A" w:rsidRDefault="0086449A" w:rsidP="0086449A">
      <w:pPr>
        <w:pStyle w:val="Default"/>
        <w:rPr>
          <w:b/>
          <w:bCs/>
          <w:i/>
          <w:iCs/>
          <w:sz w:val="22"/>
          <w:szCs w:val="22"/>
        </w:rPr>
      </w:pPr>
      <w:r w:rsidRPr="0086449A">
        <w:rPr>
          <w:b/>
          <w:bCs/>
        </w:rPr>
        <w:t xml:space="preserve">Step 5:  </w:t>
      </w:r>
      <w:r w:rsidR="00641EF0" w:rsidRPr="0086449A">
        <w:rPr>
          <w:b/>
          <w:bCs/>
        </w:rPr>
        <w:t>Identify potential conseque</w:t>
      </w:r>
      <w:r w:rsidR="00C82A18">
        <w:rPr>
          <w:b/>
          <w:bCs/>
        </w:rPr>
        <w:t>nces of each hazard or disaster</w:t>
      </w:r>
      <w:r w:rsidR="00641EF0" w:rsidRPr="0086449A">
        <w:rPr>
          <w:b/>
          <w:bCs/>
        </w:rPr>
        <w:t xml:space="preserve"> and work to address them</w:t>
      </w:r>
      <w:r w:rsidR="00641EF0" w:rsidRPr="0086449A">
        <w:rPr>
          <w:b/>
          <w:bCs/>
          <w:i/>
          <w:iCs/>
        </w:rPr>
        <w:t>.</w:t>
      </w:r>
    </w:p>
    <w:p w:rsidR="0086449A" w:rsidRDefault="0086449A" w:rsidP="0086449A">
      <w:pPr>
        <w:pStyle w:val="Default"/>
        <w:rPr>
          <w:b/>
          <w:bCs/>
          <w:i/>
          <w:iCs/>
          <w:sz w:val="22"/>
          <w:szCs w:val="22"/>
        </w:rPr>
      </w:pPr>
    </w:p>
    <w:p w:rsidR="0086449A" w:rsidRDefault="001779A5" w:rsidP="00C82A18">
      <w:pPr>
        <w:pStyle w:val="Default"/>
        <w:spacing w:after="120"/>
        <w:rPr>
          <w:sz w:val="22"/>
          <w:szCs w:val="22"/>
        </w:rPr>
      </w:pPr>
      <w:r>
        <w:rPr>
          <w:sz w:val="22"/>
          <w:szCs w:val="22"/>
        </w:rPr>
        <w:t>F</w:t>
      </w:r>
      <w:r w:rsidR="00641EF0" w:rsidRPr="00653852">
        <w:rPr>
          <w:sz w:val="22"/>
          <w:szCs w:val="22"/>
        </w:rPr>
        <w:t xml:space="preserve">ind out what actually happens </w:t>
      </w:r>
      <w:r w:rsidR="00AF056D" w:rsidRPr="00653852">
        <w:rPr>
          <w:sz w:val="22"/>
          <w:szCs w:val="22"/>
        </w:rPr>
        <w:t>in your organization every day.</w:t>
      </w:r>
    </w:p>
    <w:p w:rsidR="0086449A" w:rsidRPr="00CC01A3" w:rsidRDefault="001779A5" w:rsidP="00CC01A3">
      <w:pPr>
        <w:pStyle w:val="Default"/>
        <w:numPr>
          <w:ilvl w:val="0"/>
          <w:numId w:val="25"/>
        </w:numPr>
        <w:spacing w:after="120"/>
        <w:rPr>
          <w:sz w:val="22"/>
          <w:szCs w:val="22"/>
        </w:rPr>
      </w:pPr>
      <w:r>
        <w:rPr>
          <w:b/>
          <w:bCs/>
          <w:iCs/>
          <w:sz w:val="22"/>
          <w:szCs w:val="22"/>
        </w:rPr>
        <w:t>What information i</w:t>
      </w:r>
      <w:r w:rsidR="00641EF0" w:rsidRPr="00653852">
        <w:rPr>
          <w:b/>
          <w:bCs/>
          <w:iCs/>
          <w:sz w:val="22"/>
          <w:szCs w:val="22"/>
        </w:rPr>
        <w:t xml:space="preserve">s </w:t>
      </w:r>
      <w:r>
        <w:rPr>
          <w:b/>
          <w:bCs/>
          <w:iCs/>
          <w:sz w:val="22"/>
          <w:szCs w:val="22"/>
        </w:rPr>
        <w:t xml:space="preserve">most </w:t>
      </w:r>
      <w:r w:rsidRPr="00653852">
        <w:rPr>
          <w:b/>
          <w:bCs/>
          <w:iCs/>
          <w:sz w:val="22"/>
          <w:szCs w:val="22"/>
        </w:rPr>
        <w:t>critical</w:t>
      </w:r>
      <w:r w:rsidR="00641EF0" w:rsidRPr="00653852">
        <w:rPr>
          <w:b/>
          <w:bCs/>
          <w:iCs/>
          <w:sz w:val="22"/>
          <w:szCs w:val="22"/>
        </w:rPr>
        <w:t>?</w:t>
      </w:r>
      <w:r w:rsidR="00641EF0" w:rsidRPr="00653852">
        <w:rPr>
          <w:sz w:val="22"/>
          <w:szCs w:val="22"/>
        </w:rPr>
        <w:t xml:space="preserve"> </w:t>
      </w:r>
      <w:r w:rsidR="00AF056D" w:rsidRPr="00653852">
        <w:rPr>
          <w:sz w:val="22"/>
          <w:szCs w:val="22"/>
        </w:rPr>
        <w:t xml:space="preserve"> </w:t>
      </w:r>
      <w:r w:rsidR="00F604A8" w:rsidRPr="00653852">
        <w:rPr>
          <w:sz w:val="22"/>
          <w:szCs w:val="22"/>
        </w:rPr>
        <w:t>Id</w:t>
      </w:r>
      <w:r>
        <w:rPr>
          <w:sz w:val="22"/>
          <w:szCs w:val="22"/>
        </w:rPr>
        <w:t xml:space="preserve">entify the </w:t>
      </w:r>
      <w:r w:rsidR="00641EF0" w:rsidRPr="00653852">
        <w:rPr>
          <w:sz w:val="22"/>
          <w:szCs w:val="22"/>
        </w:rPr>
        <w:t xml:space="preserve">important information </w:t>
      </w:r>
      <w:r w:rsidR="0086449A">
        <w:rPr>
          <w:sz w:val="22"/>
          <w:szCs w:val="22"/>
        </w:rPr>
        <w:t>each department</w:t>
      </w:r>
      <w:r>
        <w:rPr>
          <w:sz w:val="22"/>
          <w:szCs w:val="22"/>
        </w:rPr>
        <w:t xml:space="preserve"> (Accounting, </w:t>
      </w:r>
      <w:r w:rsidRPr="0086449A">
        <w:rPr>
          <w:sz w:val="22"/>
          <w:szCs w:val="22"/>
        </w:rPr>
        <w:t>Human Resources</w:t>
      </w:r>
      <w:r>
        <w:rPr>
          <w:sz w:val="22"/>
          <w:szCs w:val="22"/>
        </w:rPr>
        <w:t xml:space="preserve">, </w:t>
      </w:r>
      <w:r w:rsidR="00C82A18">
        <w:rPr>
          <w:sz w:val="22"/>
          <w:szCs w:val="22"/>
        </w:rPr>
        <w:t xml:space="preserve">Information </w:t>
      </w:r>
      <w:r w:rsidRPr="0086449A">
        <w:rPr>
          <w:sz w:val="22"/>
          <w:szCs w:val="22"/>
        </w:rPr>
        <w:t>Technology</w:t>
      </w:r>
      <w:r>
        <w:rPr>
          <w:sz w:val="22"/>
          <w:szCs w:val="22"/>
        </w:rPr>
        <w:t xml:space="preserve">, </w:t>
      </w:r>
      <w:r w:rsidRPr="0086449A">
        <w:rPr>
          <w:sz w:val="22"/>
          <w:szCs w:val="22"/>
        </w:rPr>
        <w:t>Legal</w:t>
      </w:r>
      <w:r>
        <w:rPr>
          <w:sz w:val="22"/>
          <w:szCs w:val="22"/>
        </w:rPr>
        <w:t xml:space="preserve">, etc.) needs to be operational and ensure </w:t>
      </w:r>
      <w:r w:rsidR="00641EF0" w:rsidRPr="00653852">
        <w:rPr>
          <w:sz w:val="22"/>
          <w:szCs w:val="22"/>
        </w:rPr>
        <w:t xml:space="preserve">someone can access </w:t>
      </w:r>
      <w:r>
        <w:rPr>
          <w:sz w:val="22"/>
          <w:szCs w:val="22"/>
        </w:rPr>
        <w:t>that</w:t>
      </w:r>
      <w:r w:rsidR="00AF056D" w:rsidRPr="00653852">
        <w:rPr>
          <w:sz w:val="22"/>
          <w:szCs w:val="22"/>
        </w:rPr>
        <w:t xml:space="preserve"> information </w:t>
      </w:r>
      <w:r>
        <w:rPr>
          <w:sz w:val="22"/>
          <w:szCs w:val="22"/>
        </w:rPr>
        <w:t>in the event of a disaster</w:t>
      </w:r>
      <w:r w:rsidR="0086449A">
        <w:rPr>
          <w:sz w:val="22"/>
          <w:szCs w:val="22"/>
        </w:rPr>
        <w:t xml:space="preserve"> </w:t>
      </w:r>
      <w:r w:rsidR="001B35D7" w:rsidRPr="00921381">
        <w:rPr>
          <w:i/>
          <w:sz w:val="22"/>
          <w:szCs w:val="22"/>
        </w:rPr>
        <w:t>(</w:t>
      </w:r>
      <w:r w:rsidR="00921381" w:rsidRPr="00921381">
        <w:rPr>
          <w:i/>
          <w:sz w:val="22"/>
          <w:szCs w:val="22"/>
        </w:rPr>
        <w:t xml:space="preserve">see Sample Form </w:t>
      </w:r>
      <w:r w:rsidR="00903C78">
        <w:rPr>
          <w:i/>
          <w:sz w:val="22"/>
          <w:szCs w:val="22"/>
        </w:rPr>
        <w:t>8</w:t>
      </w:r>
      <w:r w:rsidR="00921381" w:rsidRPr="00921381">
        <w:rPr>
          <w:i/>
          <w:sz w:val="22"/>
          <w:szCs w:val="22"/>
        </w:rPr>
        <w:t>)</w:t>
      </w:r>
      <w:r w:rsidR="0086449A">
        <w:rPr>
          <w:sz w:val="22"/>
          <w:szCs w:val="22"/>
        </w:rPr>
        <w:t>.</w:t>
      </w:r>
    </w:p>
    <w:p w:rsidR="0086449A" w:rsidRPr="00CC01A3" w:rsidRDefault="001779A5" w:rsidP="0086449A">
      <w:pPr>
        <w:pStyle w:val="Default"/>
        <w:numPr>
          <w:ilvl w:val="0"/>
          <w:numId w:val="25"/>
        </w:numPr>
        <w:spacing w:after="120"/>
        <w:rPr>
          <w:sz w:val="22"/>
          <w:szCs w:val="22"/>
        </w:rPr>
      </w:pPr>
      <w:r>
        <w:rPr>
          <w:b/>
          <w:bCs/>
          <w:iCs/>
          <w:sz w:val="22"/>
          <w:szCs w:val="22"/>
        </w:rPr>
        <w:t>What is your program's t</w:t>
      </w:r>
      <w:r w:rsidR="00641EF0" w:rsidRPr="0086449A">
        <w:rPr>
          <w:b/>
          <w:bCs/>
          <w:iCs/>
          <w:sz w:val="22"/>
          <w:szCs w:val="22"/>
        </w:rPr>
        <w:t>ol</w:t>
      </w:r>
      <w:r>
        <w:rPr>
          <w:b/>
          <w:bCs/>
          <w:iCs/>
          <w:sz w:val="22"/>
          <w:szCs w:val="22"/>
        </w:rPr>
        <w:t>erance for disruption or data l</w:t>
      </w:r>
      <w:r w:rsidR="00641EF0" w:rsidRPr="0086449A">
        <w:rPr>
          <w:b/>
          <w:bCs/>
          <w:iCs/>
          <w:sz w:val="22"/>
          <w:szCs w:val="22"/>
        </w:rPr>
        <w:t>oss?</w:t>
      </w:r>
      <w:r w:rsidR="00AF056D" w:rsidRPr="006B141F">
        <w:rPr>
          <w:bCs/>
          <w:iCs/>
          <w:sz w:val="22"/>
          <w:szCs w:val="22"/>
        </w:rPr>
        <w:t xml:space="preserve"> </w:t>
      </w:r>
      <w:r w:rsidR="00641EF0" w:rsidRPr="006B141F">
        <w:rPr>
          <w:bCs/>
          <w:iCs/>
          <w:sz w:val="22"/>
          <w:szCs w:val="22"/>
        </w:rPr>
        <w:t xml:space="preserve"> </w:t>
      </w:r>
      <w:r w:rsidR="00641EF0" w:rsidRPr="0086449A">
        <w:rPr>
          <w:sz w:val="22"/>
          <w:szCs w:val="22"/>
        </w:rPr>
        <w:t xml:space="preserve">Your program should be able to articulate what constitutes a disaster and when </w:t>
      </w:r>
      <w:r w:rsidR="006B141F">
        <w:rPr>
          <w:sz w:val="22"/>
          <w:szCs w:val="22"/>
        </w:rPr>
        <w:t>to initiate the disaster plan to</w:t>
      </w:r>
      <w:r w:rsidR="00641EF0" w:rsidRPr="0086449A">
        <w:rPr>
          <w:sz w:val="22"/>
          <w:szCs w:val="22"/>
        </w:rPr>
        <w:t xml:space="preserve"> </w:t>
      </w:r>
      <w:r w:rsidR="006B141F">
        <w:rPr>
          <w:sz w:val="22"/>
          <w:szCs w:val="22"/>
        </w:rPr>
        <w:t>resolve any system disruption</w:t>
      </w:r>
      <w:r w:rsidR="00AF056D" w:rsidRPr="0086449A">
        <w:rPr>
          <w:sz w:val="22"/>
          <w:szCs w:val="22"/>
        </w:rPr>
        <w:t>.</w:t>
      </w:r>
    </w:p>
    <w:p w:rsidR="00AF056D" w:rsidRPr="0086449A" w:rsidRDefault="006B141F" w:rsidP="0086449A">
      <w:pPr>
        <w:pStyle w:val="Default"/>
        <w:numPr>
          <w:ilvl w:val="0"/>
          <w:numId w:val="25"/>
        </w:numPr>
        <w:rPr>
          <w:sz w:val="22"/>
          <w:szCs w:val="22"/>
        </w:rPr>
      </w:pPr>
      <w:r>
        <w:rPr>
          <w:b/>
          <w:bCs/>
          <w:iCs/>
          <w:sz w:val="22"/>
          <w:szCs w:val="22"/>
        </w:rPr>
        <w:t>Have you defined y</w:t>
      </w:r>
      <w:r w:rsidR="00CC01A3">
        <w:rPr>
          <w:b/>
          <w:bCs/>
          <w:iCs/>
          <w:sz w:val="22"/>
          <w:szCs w:val="22"/>
        </w:rPr>
        <w:t xml:space="preserve">our </w:t>
      </w:r>
      <w:r w:rsidR="008E143D">
        <w:rPr>
          <w:b/>
          <w:bCs/>
          <w:iCs/>
          <w:sz w:val="22"/>
          <w:szCs w:val="22"/>
        </w:rPr>
        <w:t>recovery time o</w:t>
      </w:r>
      <w:r w:rsidR="00641EF0" w:rsidRPr="0086449A">
        <w:rPr>
          <w:b/>
          <w:bCs/>
          <w:iCs/>
          <w:sz w:val="22"/>
          <w:szCs w:val="22"/>
        </w:rPr>
        <w:t>bjectives?</w:t>
      </w:r>
      <w:r w:rsidR="00AF056D" w:rsidRPr="0086449A">
        <w:rPr>
          <w:sz w:val="22"/>
          <w:szCs w:val="22"/>
        </w:rPr>
        <w:t xml:space="preserve">  </w:t>
      </w:r>
      <w:r w:rsidR="00F604A8" w:rsidRPr="0086449A">
        <w:rPr>
          <w:sz w:val="22"/>
          <w:szCs w:val="22"/>
        </w:rPr>
        <w:t>For each critical operation, identify your</w:t>
      </w:r>
      <w:r w:rsidR="00641EF0" w:rsidRPr="0086449A">
        <w:rPr>
          <w:sz w:val="22"/>
          <w:szCs w:val="22"/>
        </w:rPr>
        <w:t xml:space="preserve"> "</w:t>
      </w:r>
      <w:r w:rsidR="008E143D">
        <w:rPr>
          <w:sz w:val="22"/>
          <w:szCs w:val="22"/>
        </w:rPr>
        <w:t>r</w:t>
      </w:r>
      <w:r w:rsidR="008E143D">
        <w:rPr>
          <w:bCs/>
          <w:iCs/>
          <w:sz w:val="22"/>
          <w:szCs w:val="22"/>
        </w:rPr>
        <w:t>ecovery time o</w:t>
      </w:r>
      <w:r w:rsidR="00641EF0" w:rsidRPr="0086449A">
        <w:rPr>
          <w:bCs/>
          <w:iCs/>
          <w:sz w:val="22"/>
          <w:szCs w:val="22"/>
        </w:rPr>
        <w:t>bjective</w:t>
      </w:r>
      <w:r>
        <w:rPr>
          <w:sz w:val="22"/>
          <w:szCs w:val="22"/>
        </w:rPr>
        <w:t>" –</w:t>
      </w:r>
      <w:r w:rsidR="00632822" w:rsidRPr="0086449A">
        <w:rPr>
          <w:sz w:val="22"/>
          <w:szCs w:val="22"/>
        </w:rPr>
        <w:t xml:space="preserve"> the</w:t>
      </w:r>
      <w:r>
        <w:rPr>
          <w:sz w:val="22"/>
          <w:szCs w:val="22"/>
        </w:rPr>
        <w:t xml:space="preserve"> </w:t>
      </w:r>
      <w:r w:rsidR="00632822" w:rsidRPr="0086449A">
        <w:rPr>
          <w:sz w:val="22"/>
          <w:szCs w:val="22"/>
        </w:rPr>
        <w:t xml:space="preserve">amount of time between </w:t>
      </w:r>
      <w:r w:rsidR="00641EF0" w:rsidRPr="0086449A">
        <w:rPr>
          <w:sz w:val="22"/>
          <w:szCs w:val="22"/>
        </w:rPr>
        <w:t>when a disaster is declared</w:t>
      </w:r>
      <w:r w:rsidR="00632822" w:rsidRPr="0086449A">
        <w:rPr>
          <w:sz w:val="22"/>
          <w:szCs w:val="22"/>
        </w:rPr>
        <w:t xml:space="preserve"> and </w:t>
      </w:r>
      <w:r w:rsidR="00AF056D" w:rsidRPr="0086449A">
        <w:rPr>
          <w:sz w:val="22"/>
          <w:szCs w:val="22"/>
        </w:rPr>
        <w:t xml:space="preserve">when </w:t>
      </w:r>
      <w:r w:rsidR="00641EF0" w:rsidRPr="0086449A">
        <w:rPr>
          <w:sz w:val="22"/>
          <w:szCs w:val="22"/>
        </w:rPr>
        <w:t>an application or operation needs t</w:t>
      </w:r>
      <w:r w:rsidR="00CB4C41">
        <w:rPr>
          <w:sz w:val="22"/>
          <w:szCs w:val="22"/>
        </w:rPr>
        <w:t>o be restored</w:t>
      </w:r>
      <w:r w:rsidR="00921381">
        <w:rPr>
          <w:sz w:val="22"/>
          <w:szCs w:val="22"/>
        </w:rPr>
        <w:t xml:space="preserve"> </w:t>
      </w:r>
      <w:r w:rsidR="00921381" w:rsidRPr="00921381">
        <w:rPr>
          <w:i/>
          <w:sz w:val="22"/>
          <w:szCs w:val="22"/>
        </w:rPr>
        <w:t>(see Sample Form</w:t>
      </w:r>
      <w:r w:rsidR="00CC01A3">
        <w:rPr>
          <w:i/>
          <w:sz w:val="22"/>
          <w:szCs w:val="22"/>
        </w:rPr>
        <w:t>s</w:t>
      </w:r>
      <w:r w:rsidR="00921381" w:rsidRPr="00921381">
        <w:rPr>
          <w:i/>
          <w:sz w:val="22"/>
          <w:szCs w:val="22"/>
        </w:rPr>
        <w:t xml:space="preserve"> </w:t>
      </w:r>
      <w:r w:rsidR="00903C78">
        <w:rPr>
          <w:i/>
          <w:sz w:val="22"/>
          <w:szCs w:val="22"/>
        </w:rPr>
        <w:t>2-3</w:t>
      </w:r>
      <w:r w:rsidR="00921381" w:rsidRPr="00921381">
        <w:rPr>
          <w:i/>
          <w:sz w:val="22"/>
          <w:szCs w:val="22"/>
        </w:rPr>
        <w:t>)</w:t>
      </w:r>
      <w:r w:rsidR="00CB4C41">
        <w:rPr>
          <w:sz w:val="22"/>
          <w:szCs w:val="22"/>
        </w:rPr>
        <w:t>. T</w:t>
      </w:r>
      <w:r w:rsidR="00641EF0" w:rsidRPr="0086449A">
        <w:rPr>
          <w:sz w:val="22"/>
          <w:szCs w:val="22"/>
        </w:rPr>
        <w:t>hink about how long you can sustain operations (or</w:t>
      </w:r>
      <w:r w:rsidR="00007A88" w:rsidRPr="0086449A">
        <w:rPr>
          <w:sz w:val="22"/>
          <w:szCs w:val="22"/>
        </w:rPr>
        <w:t xml:space="preserve"> non-operations) in a disaster, and the potential consequences of a diminished client</w:t>
      </w:r>
      <w:r w:rsidR="001C7DD2">
        <w:rPr>
          <w:sz w:val="22"/>
          <w:szCs w:val="22"/>
        </w:rPr>
        <w:t>/staff</w:t>
      </w:r>
      <w:r w:rsidR="00007A88" w:rsidRPr="0086449A">
        <w:rPr>
          <w:sz w:val="22"/>
          <w:szCs w:val="22"/>
        </w:rPr>
        <w:t xml:space="preserve"> base. </w:t>
      </w:r>
      <w:r w:rsidR="00F604A8" w:rsidRPr="0086449A">
        <w:rPr>
          <w:sz w:val="22"/>
          <w:szCs w:val="22"/>
        </w:rPr>
        <w:t>P</w:t>
      </w:r>
      <w:r w:rsidR="0011498B" w:rsidRPr="0086449A">
        <w:rPr>
          <w:sz w:val="22"/>
          <w:szCs w:val="22"/>
        </w:rPr>
        <w:t>rioritize the recovery of operations based on the importance of each operation to your organization</w:t>
      </w:r>
      <w:r w:rsidR="00F604A8" w:rsidRPr="0086449A">
        <w:rPr>
          <w:sz w:val="22"/>
          <w:szCs w:val="22"/>
        </w:rPr>
        <w:t xml:space="preserve">’s wellbeing and survival, </w:t>
      </w:r>
      <w:r w:rsidR="00474B6B" w:rsidRPr="0086449A">
        <w:rPr>
          <w:sz w:val="22"/>
          <w:szCs w:val="22"/>
        </w:rPr>
        <w:t>i.e.</w:t>
      </w:r>
      <w:r w:rsidR="0011498B" w:rsidRPr="0086449A">
        <w:rPr>
          <w:sz w:val="22"/>
          <w:szCs w:val="22"/>
        </w:rPr>
        <w:t xml:space="preserve"> how long your organization </w:t>
      </w:r>
      <w:r w:rsidR="00903C78">
        <w:rPr>
          <w:sz w:val="22"/>
          <w:szCs w:val="22"/>
        </w:rPr>
        <w:t xml:space="preserve">can </w:t>
      </w:r>
      <w:r w:rsidR="0011498B" w:rsidRPr="0086449A">
        <w:rPr>
          <w:sz w:val="22"/>
          <w:szCs w:val="22"/>
        </w:rPr>
        <w:t xml:space="preserve">survive </w:t>
      </w:r>
      <w:r w:rsidR="00F604A8" w:rsidRPr="0086449A">
        <w:rPr>
          <w:sz w:val="22"/>
          <w:szCs w:val="22"/>
        </w:rPr>
        <w:t>without this operation in place</w:t>
      </w:r>
      <w:r w:rsidR="00CC01A3">
        <w:rPr>
          <w:sz w:val="22"/>
          <w:szCs w:val="22"/>
        </w:rPr>
        <w:t>.</w:t>
      </w:r>
      <w:r w:rsidR="0011498B" w:rsidRPr="0086449A">
        <w:rPr>
          <w:sz w:val="22"/>
          <w:szCs w:val="22"/>
        </w:rPr>
        <w:t xml:space="preserve"> </w:t>
      </w:r>
      <w:r w:rsidR="00641EF0" w:rsidRPr="0086449A">
        <w:rPr>
          <w:sz w:val="22"/>
          <w:szCs w:val="22"/>
        </w:rPr>
        <w:t xml:space="preserve">Also ensure there is sufficient funding (including petty cash) to sustain your program for a </w:t>
      </w:r>
      <w:r w:rsidR="00C82A18" w:rsidRPr="0086449A">
        <w:rPr>
          <w:sz w:val="22"/>
          <w:szCs w:val="22"/>
        </w:rPr>
        <w:t>period</w:t>
      </w:r>
      <w:r w:rsidR="00641EF0" w:rsidRPr="0086449A">
        <w:rPr>
          <w:sz w:val="22"/>
          <w:szCs w:val="22"/>
        </w:rPr>
        <w:t xml:space="preserve"> during recovery of data o</w:t>
      </w:r>
      <w:r w:rsidR="00AF056D" w:rsidRPr="0086449A">
        <w:rPr>
          <w:sz w:val="22"/>
          <w:szCs w:val="22"/>
        </w:rPr>
        <w:t>r operations.</w:t>
      </w:r>
    </w:p>
    <w:p w:rsidR="00AF056D" w:rsidRDefault="00AF056D" w:rsidP="006B141F">
      <w:pPr>
        <w:pStyle w:val="Default"/>
        <w:rPr>
          <w:b/>
          <w:bCs/>
          <w:i/>
          <w:iCs/>
          <w:sz w:val="22"/>
          <w:szCs w:val="22"/>
        </w:rPr>
      </w:pPr>
    </w:p>
    <w:p w:rsidR="00526BBB" w:rsidRDefault="00526BBB" w:rsidP="006B141F">
      <w:pPr>
        <w:pStyle w:val="Default"/>
        <w:rPr>
          <w:b/>
          <w:bCs/>
          <w:i/>
          <w:iCs/>
          <w:sz w:val="22"/>
          <w:szCs w:val="22"/>
        </w:rPr>
      </w:pPr>
      <w:r>
        <w:rPr>
          <w:b/>
          <w:bCs/>
          <w:i/>
          <w:iCs/>
          <w:sz w:val="22"/>
          <w:szCs w:val="22"/>
        </w:rPr>
        <w:br w:type="page"/>
      </w:r>
    </w:p>
    <w:p w:rsidR="00CB4C41" w:rsidRPr="00CB4C41" w:rsidRDefault="00CB4C41" w:rsidP="00CB4C41">
      <w:pPr>
        <w:pStyle w:val="Default"/>
        <w:rPr>
          <w:b/>
          <w:bCs/>
        </w:rPr>
      </w:pPr>
      <w:r w:rsidRPr="00CB4C41">
        <w:rPr>
          <w:b/>
          <w:bCs/>
        </w:rPr>
        <w:lastRenderedPageBreak/>
        <w:t xml:space="preserve">Step 6:  </w:t>
      </w:r>
      <w:r w:rsidR="00D07161">
        <w:rPr>
          <w:b/>
          <w:bCs/>
        </w:rPr>
        <w:t>Develop recovery strategies for d</w:t>
      </w:r>
      <w:r w:rsidR="00641EF0" w:rsidRPr="00CB4C41">
        <w:rPr>
          <w:b/>
          <w:bCs/>
        </w:rPr>
        <w:t>isasters.</w:t>
      </w:r>
    </w:p>
    <w:p w:rsidR="00CB4C41" w:rsidRDefault="00CB4C41" w:rsidP="00CB4C41">
      <w:pPr>
        <w:pStyle w:val="Default"/>
        <w:rPr>
          <w:b/>
          <w:bCs/>
          <w:sz w:val="22"/>
          <w:szCs w:val="22"/>
        </w:rPr>
      </w:pPr>
    </w:p>
    <w:p w:rsidR="00CB4C41" w:rsidRPr="00653852" w:rsidRDefault="00641EF0" w:rsidP="00C82A18">
      <w:pPr>
        <w:pStyle w:val="Default"/>
        <w:spacing w:after="120"/>
        <w:rPr>
          <w:sz w:val="22"/>
          <w:szCs w:val="22"/>
        </w:rPr>
      </w:pPr>
      <w:r w:rsidRPr="00653852">
        <w:rPr>
          <w:sz w:val="22"/>
          <w:szCs w:val="22"/>
        </w:rPr>
        <w:t xml:space="preserve">With the groundwork done, you can think about what strategies you need to respond to disasters appropriately. This will involve getting the work environment and area up and running as well as the technology. You will also want to consider organizational continuity </w:t>
      </w:r>
      <w:r w:rsidR="00AF056D" w:rsidRPr="00653852">
        <w:rPr>
          <w:sz w:val="22"/>
          <w:szCs w:val="22"/>
        </w:rPr>
        <w:t>–</w:t>
      </w:r>
      <w:r w:rsidRPr="00653852">
        <w:rPr>
          <w:sz w:val="22"/>
          <w:szCs w:val="22"/>
        </w:rPr>
        <w:t xml:space="preserve"> how</w:t>
      </w:r>
      <w:r w:rsidR="00AF056D" w:rsidRPr="00653852">
        <w:rPr>
          <w:sz w:val="22"/>
          <w:szCs w:val="22"/>
        </w:rPr>
        <w:t xml:space="preserve"> </w:t>
      </w:r>
      <w:r w:rsidRPr="00653852">
        <w:rPr>
          <w:sz w:val="22"/>
          <w:szCs w:val="22"/>
        </w:rPr>
        <w:t xml:space="preserve">to serve clients in case of </w:t>
      </w:r>
      <w:r w:rsidR="00C82A18">
        <w:rPr>
          <w:sz w:val="22"/>
          <w:szCs w:val="22"/>
        </w:rPr>
        <w:t xml:space="preserve">a </w:t>
      </w:r>
      <w:r w:rsidRPr="00653852">
        <w:rPr>
          <w:sz w:val="22"/>
          <w:szCs w:val="22"/>
        </w:rPr>
        <w:t>disaster</w:t>
      </w:r>
      <w:r w:rsidR="00C82A18">
        <w:rPr>
          <w:sz w:val="22"/>
          <w:szCs w:val="22"/>
        </w:rPr>
        <w:t>, and</w:t>
      </w:r>
      <w:r w:rsidR="0027711A" w:rsidRPr="00653852">
        <w:rPr>
          <w:sz w:val="22"/>
          <w:szCs w:val="22"/>
        </w:rPr>
        <w:t xml:space="preserve"> how priorities will shift in a disaster</w:t>
      </w:r>
      <w:r w:rsidR="00CB4C41">
        <w:rPr>
          <w:sz w:val="22"/>
          <w:szCs w:val="22"/>
        </w:rPr>
        <w:t>.</w:t>
      </w:r>
    </w:p>
    <w:p w:rsidR="00CB4C41" w:rsidRPr="00CC01A3" w:rsidRDefault="00C2087C" w:rsidP="00CC01A3">
      <w:pPr>
        <w:pStyle w:val="Default"/>
        <w:numPr>
          <w:ilvl w:val="0"/>
          <w:numId w:val="13"/>
        </w:numPr>
        <w:spacing w:after="120"/>
        <w:ind w:left="720"/>
        <w:rPr>
          <w:sz w:val="22"/>
          <w:szCs w:val="22"/>
        </w:rPr>
      </w:pPr>
      <w:r>
        <w:rPr>
          <w:sz w:val="22"/>
          <w:szCs w:val="22"/>
        </w:rPr>
        <w:t>Make</w:t>
      </w:r>
      <w:r w:rsidR="00641EF0" w:rsidRPr="00653852">
        <w:rPr>
          <w:sz w:val="22"/>
          <w:szCs w:val="22"/>
        </w:rPr>
        <w:t xml:space="preserve"> a </w:t>
      </w:r>
      <w:r w:rsidR="00C200B5" w:rsidRPr="00653852">
        <w:rPr>
          <w:sz w:val="22"/>
          <w:szCs w:val="22"/>
        </w:rPr>
        <w:t xml:space="preserve">list of </w:t>
      </w:r>
      <w:r w:rsidR="00641EF0" w:rsidRPr="00653852">
        <w:rPr>
          <w:sz w:val="22"/>
          <w:szCs w:val="22"/>
        </w:rPr>
        <w:t>emergenc</w:t>
      </w:r>
      <w:r w:rsidR="008F2117" w:rsidRPr="00653852">
        <w:rPr>
          <w:sz w:val="22"/>
          <w:szCs w:val="22"/>
        </w:rPr>
        <w:t>y equipment, including location of equipment</w:t>
      </w:r>
      <w:r>
        <w:rPr>
          <w:sz w:val="22"/>
          <w:szCs w:val="22"/>
        </w:rPr>
        <w:t xml:space="preserve"> and</w:t>
      </w:r>
      <w:r w:rsidR="008F2117" w:rsidRPr="00653852">
        <w:rPr>
          <w:sz w:val="22"/>
          <w:szCs w:val="22"/>
        </w:rPr>
        <w:t xml:space="preserve"> </w:t>
      </w:r>
      <w:r w:rsidR="0035011A" w:rsidRPr="00653852">
        <w:rPr>
          <w:sz w:val="22"/>
          <w:szCs w:val="22"/>
        </w:rPr>
        <w:t>floor plans</w:t>
      </w:r>
      <w:r w:rsidR="00C200B5" w:rsidRPr="00653852">
        <w:rPr>
          <w:sz w:val="22"/>
          <w:szCs w:val="22"/>
        </w:rPr>
        <w:t>,</w:t>
      </w:r>
      <w:r>
        <w:rPr>
          <w:sz w:val="22"/>
          <w:szCs w:val="22"/>
        </w:rPr>
        <w:t xml:space="preserve"> and prepare</w:t>
      </w:r>
      <w:r w:rsidR="00C200B5" w:rsidRPr="00653852">
        <w:rPr>
          <w:sz w:val="22"/>
          <w:szCs w:val="22"/>
        </w:rPr>
        <w:t xml:space="preserve"> emer</w:t>
      </w:r>
      <w:r>
        <w:rPr>
          <w:sz w:val="22"/>
          <w:szCs w:val="22"/>
        </w:rPr>
        <w:t>gency kits for general survival</w:t>
      </w:r>
      <w:r w:rsidR="00C9555F">
        <w:rPr>
          <w:sz w:val="22"/>
          <w:szCs w:val="22"/>
        </w:rPr>
        <w:t>, including enough first aid, food, and water for five days,</w:t>
      </w:r>
      <w:r w:rsidR="00C200B5" w:rsidRPr="00653852">
        <w:rPr>
          <w:sz w:val="22"/>
          <w:szCs w:val="22"/>
        </w:rPr>
        <w:t xml:space="preserve"> and office supply kits for off-site operations</w:t>
      </w:r>
      <w:r w:rsidR="0035011A" w:rsidRPr="00653852">
        <w:rPr>
          <w:sz w:val="22"/>
          <w:szCs w:val="22"/>
        </w:rPr>
        <w:t>.</w:t>
      </w:r>
      <w:r w:rsidR="00AB12C1">
        <w:rPr>
          <w:sz w:val="22"/>
          <w:szCs w:val="22"/>
        </w:rPr>
        <w:t xml:space="preserve"> </w:t>
      </w:r>
      <w:r w:rsidR="009F4ED7">
        <w:rPr>
          <w:sz w:val="22"/>
          <w:szCs w:val="22"/>
        </w:rPr>
        <w:t xml:space="preserve">Make sure supply kits are adequate to sustain operations for several </w:t>
      </w:r>
      <w:r w:rsidR="008E143D">
        <w:rPr>
          <w:sz w:val="22"/>
          <w:szCs w:val="22"/>
        </w:rPr>
        <w:t>months,</w:t>
      </w:r>
      <w:r w:rsidR="009F4ED7">
        <w:rPr>
          <w:sz w:val="22"/>
          <w:szCs w:val="22"/>
        </w:rPr>
        <w:t xml:space="preserve"> as vendors may not be available for some time.</w:t>
      </w:r>
    </w:p>
    <w:p w:rsidR="00C2087C" w:rsidRPr="00CC01A3" w:rsidRDefault="00C2087C" w:rsidP="00C2087C">
      <w:pPr>
        <w:pStyle w:val="Default"/>
        <w:numPr>
          <w:ilvl w:val="0"/>
          <w:numId w:val="13"/>
        </w:numPr>
        <w:spacing w:after="120"/>
        <w:ind w:left="720"/>
        <w:rPr>
          <w:sz w:val="22"/>
          <w:szCs w:val="22"/>
        </w:rPr>
      </w:pPr>
      <w:r w:rsidRPr="00653852">
        <w:rPr>
          <w:sz w:val="22"/>
          <w:szCs w:val="22"/>
        </w:rPr>
        <w:t>Prepare contact lists for staff</w:t>
      </w:r>
      <w:r w:rsidR="00C82A18">
        <w:rPr>
          <w:sz w:val="22"/>
          <w:szCs w:val="22"/>
        </w:rPr>
        <w:t>, volunteers, board members</w:t>
      </w:r>
      <w:r w:rsidRPr="00653852">
        <w:rPr>
          <w:sz w:val="22"/>
          <w:szCs w:val="22"/>
        </w:rPr>
        <w:t>, emergency response agencies, property agents, recovery vendors, clients</w:t>
      </w:r>
      <w:r w:rsidR="004D7AA3">
        <w:rPr>
          <w:sz w:val="22"/>
          <w:szCs w:val="22"/>
        </w:rPr>
        <w:t>,</w:t>
      </w:r>
      <w:r w:rsidRPr="00653852">
        <w:rPr>
          <w:sz w:val="22"/>
          <w:szCs w:val="22"/>
        </w:rPr>
        <w:t xml:space="preserve"> </w:t>
      </w:r>
      <w:r w:rsidR="006C5EFB">
        <w:rPr>
          <w:sz w:val="22"/>
          <w:szCs w:val="22"/>
        </w:rPr>
        <w:t xml:space="preserve">funders, </w:t>
      </w:r>
      <w:r w:rsidR="00C9555F">
        <w:rPr>
          <w:sz w:val="22"/>
          <w:szCs w:val="22"/>
        </w:rPr>
        <w:t xml:space="preserve">courts, </w:t>
      </w:r>
      <w:r w:rsidRPr="00653852">
        <w:rPr>
          <w:sz w:val="22"/>
          <w:szCs w:val="22"/>
        </w:rPr>
        <w:t>and consultants</w:t>
      </w:r>
      <w:r>
        <w:rPr>
          <w:sz w:val="22"/>
          <w:szCs w:val="22"/>
        </w:rPr>
        <w:t xml:space="preserve"> </w:t>
      </w:r>
      <w:r w:rsidRPr="002664B7">
        <w:rPr>
          <w:i/>
          <w:sz w:val="22"/>
          <w:szCs w:val="22"/>
        </w:rPr>
        <w:t>(see Sample Form</w:t>
      </w:r>
      <w:r>
        <w:rPr>
          <w:i/>
          <w:sz w:val="22"/>
          <w:szCs w:val="22"/>
        </w:rPr>
        <w:t>s</w:t>
      </w:r>
      <w:r w:rsidRPr="002664B7">
        <w:rPr>
          <w:i/>
          <w:sz w:val="22"/>
          <w:szCs w:val="22"/>
        </w:rPr>
        <w:t xml:space="preserve"> </w:t>
      </w:r>
      <w:r w:rsidR="004D7AA3">
        <w:rPr>
          <w:i/>
          <w:sz w:val="22"/>
          <w:szCs w:val="22"/>
        </w:rPr>
        <w:t>9-12</w:t>
      </w:r>
      <w:r w:rsidRPr="002664B7">
        <w:rPr>
          <w:i/>
          <w:sz w:val="22"/>
          <w:szCs w:val="22"/>
        </w:rPr>
        <w:t>)</w:t>
      </w:r>
      <w:r w:rsidRPr="00653852">
        <w:rPr>
          <w:sz w:val="22"/>
          <w:szCs w:val="22"/>
        </w:rPr>
        <w:t>.</w:t>
      </w:r>
    </w:p>
    <w:p w:rsidR="00B3239A" w:rsidRPr="00CC01A3" w:rsidRDefault="00E51C67" w:rsidP="00CC01A3">
      <w:pPr>
        <w:pStyle w:val="Default"/>
        <w:numPr>
          <w:ilvl w:val="0"/>
          <w:numId w:val="13"/>
        </w:numPr>
        <w:spacing w:after="120"/>
        <w:ind w:left="720"/>
        <w:rPr>
          <w:sz w:val="22"/>
          <w:szCs w:val="22"/>
        </w:rPr>
      </w:pPr>
      <w:r w:rsidRPr="00653852">
        <w:rPr>
          <w:sz w:val="22"/>
          <w:szCs w:val="22"/>
        </w:rPr>
        <w:t>Develop a communicat</w:t>
      </w:r>
      <w:r w:rsidR="00C2087C">
        <w:rPr>
          <w:sz w:val="22"/>
          <w:szCs w:val="22"/>
        </w:rPr>
        <w:t xml:space="preserve">ion plan to alert all </w:t>
      </w:r>
      <w:r w:rsidR="00C82A18">
        <w:rPr>
          <w:sz w:val="22"/>
          <w:szCs w:val="22"/>
        </w:rPr>
        <w:t>personnel</w:t>
      </w:r>
      <w:r w:rsidR="00C2087C">
        <w:rPr>
          <w:sz w:val="22"/>
          <w:szCs w:val="22"/>
        </w:rPr>
        <w:t xml:space="preserve">, </w:t>
      </w:r>
      <w:r w:rsidRPr="00653852">
        <w:rPr>
          <w:sz w:val="22"/>
          <w:szCs w:val="22"/>
        </w:rPr>
        <w:t>clients</w:t>
      </w:r>
      <w:r w:rsidR="00AE13DA">
        <w:rPr>
          <w:sz w:val="22"/>
          <w:szCs w:val="22"/>
        </w:rPr>
        <w:t xml:space="preserve">, local media, </w:t>
      </w:r>
      <w:r w:rsidR="007C7F08">
        <w:rPr>
          <w:sz w:val="22"/>
          <w:szCs w:val="22"/>
        </w:rPr>
        <w:t xml:space="preserve">funders, </w:t>
      </w:r>
      <w:r w:rsidR="00C9555F">
        <w:rPr>
          <w:sz w:val="22"/>
          <w:szCs w:val="22"/>
        </w:rPr>
        <w:t xml:space="preserve">courts, </w:t>
      </w:r>
      <w:r w:rsidR="007C7F08">
        <w:rPr>
          <w:sz w:val="22"/>
          <w:szCs w:val="22"/>
        </w:rPr>
        <w:t xml:space="preserve">government agencies, and </w:t>
      </w:r>
      <w:r w:rsidR="00C2087C">
        <w:rPr>
          <w:sz w:val="22"/>
          <w:szCs w:val="22"/>
        </w:rPr>
        <w:t>partner organizations</w:t>
      </w:r>
      <w:r w:rsidRPr="00653852">
        <w:rPr>
          <w:sz w:val="22"/>
          <w:szCs w:val="22"/>
        </w:rPr>
        <w:t xml:space="preserve"> </w:t>
      </w:r>
      <w:r w:rsidR="00B40E93" w:rsidRPr="00653852">
        <w:rPr>
          <w:sz w:val="22"/>
          <w:szCs w:val="22"/>
        </w:rPr>
        <w:t xml:space="preserve">of the disaster </w:t>
      </w:r>
      <w:r w:rsidR="004D7AA3">
        <w:rPr>
          <w:i/>
          <w:sz w:val="22"/>
          <w:szCs w:val="22"/>
        </w:rPr>
        <w:t>(see Sample Form 13</w:t>
      </w:r>
      <w:r w:rsidR="005E62EC" w:rsidRPr="005E62EC">
        <w:rPr>
          <w:i/>
          <w:sz w:val="22"/>
          <w:szCs w:val="22"/>
        </w:rPr>
        <w:t>)</w:t>
      </w:r>
      <w:r w:rsidR="00B40E93" w:rsidRPr="00653852">
        <w:rPr>
          <w:sz w:val="22"/>
          <w:szCs w:val="22"/>
        </w:rPr>
        <w:t xml:space="preserve">. </w:t>
      </w:r>
      <w:r w:rsidR="00C9555F">
        <w:rPr>
          <w:sz w:val="22"/>
          <w:szCs w:val="22"/>
        </w:rPr>
        <w:t>Consider messages for all mediums of comm</w:t>
      </w:r>
      <w:r w:rsidR="00EC4884">
        <w:rPr>
          <w:sz w:val="22"/>
          <w:szCs w:val="22"/>
        </w:rPr>
        <w:t xml:space="preserve">unications, including telephone </w:t>
      </w:r>
      <w:r w:rsidR="00C9555F">
        <w:rPr>
          <w:sz w:val="22"/>
          <w:szCs w:val="22"/>
        </w:rPr>
        <w:t xml:space="preserve">voicemail, email, website, social media, and office signage. </w:t>
      </w:r>
      <w:r w:rsidR="00B40E93" w:rsidRPr="00653852">
        <w:rPr>
          <w:sz w:val="22"/>
          <w:szCs w:val="22"/>
        </w:rPr>
        <w:t xml:space="preserve">Include </w:t>
      </w:r>
      <w:r w:rsidR="00EC4884">
        <w:rPr>
          <w:sz w:val="22"/>
          <w:szCs w:val="22"/>
        </w:rPr>
        <w:t>translations</w:t>
      </w:r>
      <w:r w:rsidR="00EC4884" w:rsidRPr="00653852">
        <w:rPr>
          <w:sz w:val="22"/>
          <w:szCs w:val="22"/>
        </w:rPr>
        <w:t xml:space="preserve"> </w:t>
      </w:r>
      <w:r w:rsidR="00EC4884">
        <w:rPr>
          <w:sz w:val="22"/>
          <w:szCs w:val="22"/>
        </w:rPr>
        <w:t xml:space="preserve">of the </w:t>
      </w:r>
      <w:r w:rsidR="00EC4884" w:rsidRPr="00653852">
        <w:rPr>
          <w:sz w:val="22"/>
          <w:szCs w:val="22"/>
        </w:rPr>
        <w:t>advisory mess</w:t>
      </w:r>
      <w:r w:rsidR="00EC4884">
        <w:rPr>
          <w:sz w:val="22"/>
          <w:szCs w:val="22"/>
        </w:rPr>
        <w:t>ages in the languages of the clients you serve</w:t>
      </w:r>
      <w:r w:rsidR="00B40E93" w:rsidRPr="00653852">
        <w:rPr>
          <w:sz w:val="22"/>
          <w:szCs w:val="22"/>
        </w:rPr>
        <w:t>.</w:t>
      </w:r>
      <w:r w:rsidR="00544AF3" w:rsidRPr="00653852">
        <w:rPr>
          <w:sz w:val="22"/>
          <w:szCs w:val="22"/>
        </w:rPr>
        <w:t xml:space="preserve"> Make sure communication system</w:t>
      </w:r>
      <w:r w:rsidR="00EC4884">
        <w:rPr>
          <w:sz w:val="22"/>
          <w:szCs w:val="22"/>
        </w:rPr>
        <w:t>s</w:t>
      </w:r>
      <w:r w:rsidR="00544AF3" w:rsidRPr="00653852">
        <w:rPr>
          <w:sz w:val="22"/>
          <w:szCs w:val="22"/>
        </w:rPr>
        <w:t xml:space="preserve"> </w:t>
      </w:r>
      <w:r w:rsidR="00EC4884">
        <w:rPr>
          <w:sz w:val="22"/>
          <w:szCs w:val="22"/>
        </w:rPr>
        <w:t>are</w:t>
      </w:r>
      <w:r w:rsidR="00544AF3" w:rsidRPr="00653852">
        <w:rPr>
          <w:sz w:val="22"/>
          <w:szCs w:val="22"/>
        </w:rPr>
        <w:t xml:space="preserve"> up-to-date.</w:t>
      </w:r>
    </w:p>
    <w:p w:rsidR="00314BEF" w:rsidRPr="00C82A18" w:rsidRDefault="004D7AA3" w:rsidP="00314BEF">
      <w:pPr>
        <w:pStyle w:val="Default"/>
        <w:numPr>
          <w:ilvl w:val="0"/>
          <w:numId w:val="13"/>
        </w:numPr>
        <w:spacing w:after="120"/>
        <w:ind w:left="720"/>
        <w:rPr>
          <w:sz w:val="22"/>
          <w:szCs w:val="22"/>
        </w:rPr>
      </w:pPr>
      <w:r w:rsidRPr="00653852">
        <w:rPr>
          <w:sz w:val="22"/>
          <w:szCs w:val="22"/>
        </w:rPr>
        <w:t>Assemble a list of vital records for business continuity; including records concerning both the legal and financial rights of the organization and its personnel, and the continuation of essential processes</w:t>
      </w:r>
      <w:r>
        <w:rPr>
          <w:sz w:val="22"/>
          <w:szCs w:val="22"/>
        </w:rPr>
        <w:t xml:space="preserve"> </w:t>
      </w:r>
      <w:r w:rsidRPr="004A45B0">
        <w:rPr>
          <w:i/>
          <w:sz w:val="22"/>
          <w:szCs w:val="22"/>
        </w:rPr>
        <w:t>(See Sample Form</w:t>
      </w:r>
      <w:r>
        <w:rPr>
          <w:i/>
          <w:sz w:val="22"/>
          <w:szCs w:val="22"/>
        </w:rPr>
        <w:t xml:space="preserve"> 14</w:t>
      </w:r>
      <w:r w:rsidRPr="004A45B0">
        <w:rPr>
          <w:i/>
          <w:sz w:val="22"/>
          <w:szCs w:val="22"/>
        </w:rPr>
        <w:t>)</w:t>
      </w:r>
      <w:r w:rsidRPr="00653852">
        <w:rPr>
          <w:sz w:val="22"/>
          <w:szCs w:val="22"/>
        </w:rPr>
        <w:t>.</w:t>
      </w:r>
    </w:p>
    <w:p w:rsidR="00C82A18" w:rsidRPr="001C7DD2" w:rsidRDefault="004D7AA3" w:rsidP="001C7DD2">
      <w:pPr>
        <w:pStyle w:val="Default"/>
        <w:numPr>
          <w:ilvl w:val="0"/>
          <w:numId w:val="13"/>
        </w:numPr>
        <w:spacing w:after="120"/>
        <w:ind w:left="720"/>
        <w:rPr>
          <w:sz w:val="22"/>
          <w:szCs w:val="22"/>
        </w:rPr>
      </w:pPr>
      <w:r w:rsidRPr="00653852">
        <w:rPr>
          <w:sz w:val="22"/>
          <w:szCs w:val="22"/>
        </w:rPr>
        <w:t>Identify</w:t>
      </w:r>
      <w:r w:rsidR="00C506A6">
        <w:rPr>
          <w:sz w:val="22"/>
          <w:szCs w:val="22"/>
        </w:rPr>
        <w:t xml:space="preserve"> and secure an alternative work</w:t>
      </w:r>
      <w:r w:rsidRPr="00653852">
        <w:rPr>
          <w:sz w:val="22"/>
          <w:szCs w:val="22"/>
        </w:rPr>
        <w:t>space(s) and the essential resources your organization needs to recover essential operations</w:t>
      </w:r>
      <w:r>
        <w:rPr>
          <w:sz w:val="22"/>
          <w:szCs w:val="22"/>
        </w:rPr>
        <w:t xml:space="preserve"> </w:t>
      </w:r>
      <w:r w:rsidRPr="004A45B0">
        <w:rPr>
          <w:i/>
          <w:sz w:val="22"/>
          <w:szCs w:val="22"/>
        </w:rPr>
        <w:t>(see Sample Form 1</w:t>
      </w:r>
      <w:r>
        <w:rPr>
          <w:i/>
          <w:sz w:val="22"/>
          <w:szCs w:val="22"/>
        </w:rPr>
        <w:t>5</w:t>
      </w:r>
      <w:r w:rsidRPr="004A45B0">
        <w:rPr>
          <w:i/>
          <w:sz w:val="22"/>
          <w:szCs w:val="22"/>
        </w:rPr>
        <w:t>)</w:t>
      </w:r>
      <w:r w:rsidRPr="00653852">
        <w:rPr>
          <w:sz w:val="22"/>
          <w:szCs w:val="22"/>
        </w:rPr>
        <w:t>. Keep in mind you may need to relocate different functions to different workspaces</w:t>
      </w:r>
      <w:r w:rsidR="0025527A">
        <w:rPr>
          <w:sz w:val="22"/>
          <w:szCs w:val="22"/>
        </w:rPr>
        <w:t>.</w:t>
      </w:r>
      <w:r w:rsidR="004151CF">
        <w:rPr>
          <w:sz w:val="22"/>
          <w:szCs w:val="22"/>
        </w:rPr>
        <w:t xml:space="preserve"> </w:t>
      </w:r>
      <w:r w:rsidR="0025527A">
        <w:rPr>
          <w:sz w:val="22"/>
          <w:szCs w:val="22"/>
        </w:rPr>
        <w:t>I</w:t>
      </w:r>
      <w:r w:rsidRPr="00653852">
        <w:rPr>
          <w:sz w:val="22"/>
          <w:szCs w:val="22"/>
        </w:rPr>
        <w:t>t may be easiest to utilize remote access for certain</w:t>
      </w:r>
      <w:r w:rsidR="0025527A">
        <w:rPr>
          <w:sz w:val="22"/>
          <w:szCs w:val="22"/>
        </w:rPr>
        <w:t>, or all,</w:t>
      </w:r>
      <w:r w:rsidRPr="00653852">
        <w:rPr>
          <w:sz w:val="22"/>
          <w:szCs w:val="22"/>
        </w:rPr>
        <w:t xml:space="preserve"> functions</w:t>
      </w:r>
      <w:r w:rsidR="0025527A">
        <w:rPr>
          <w:sz w:val="22"/>
          <w:szCs w:val="22"/>
        </w:rPr>
        <w:t xml:space="preserve"> of your organization</w:t>
      </w:r>
      <w:r w:rsidRPr="00653852">
        <w:rPr>
          <w:sz w:val="22"/>
          <w:szCs w:val="22"/>
        </w:rPr>
        <w:t>.</w:t>
      </w:r>
      <w:r w:rsidR="00C506A6" w:rsidRPr="00C506A6">
        <w:rPr>
          <w:sz w:val="22"/>
          <w:szCs w:val="22"/>
        </w:rPr>
        <w:t xml:space="preserve"> </w:t>
      </w:r>
      <w:r w:rsidR="0025527A">
        <w:rPr>
          <w:sz w:val="22"/>
          <w:szCs w:val="22"/>
        </w:rPr>
        <w:t xml:space="preserve">In this case, make sure that </w:t>
      </w:r>
      <w:r w:rsidR="00BD430E">
        <w:rPr>
          <w:sz w:val="22"/>
          <w:szCs w:val="22"/>
        </w:rPr>
        <w:t>staff is</w:t>
      </w:r>
      <w:r w:rsidR="0025527A">
        <w:rPr>
          <w:sz w:val="22"/>
          <w:szCs w:val="22"/>
        </w:rPr>
        <w:t xml:space="preserve"> in possession of the required hardware and software needed to work remotely, including secure laptops, </w:t>
      </w:r>
      <w:r w:rsidR="00BD430E">
        <w:rPr>
          <w:sz w:val="22"/>
          <w:szCs w:val="22"/>
        </w:rPr>
        <w:t xml:space="preserve">remote </w:t>
      </w:r>
      <w:r w:rsidR="0025527A">
        <w:rPr>
          <w:sz w:val="22"/>
          <w:szCs w:val="22"/>
        </w:rPr>
        <w:t xml:space="preserve">access to the CMS and all </w:t>
      </w:r>
      <w:r w:rsidR="00BD430E">
        <w:rPr>
          <w:sz w:val="22"/>
          <w:szCs w:val="22"/>
        </w:rPr>
        <w:t xml:space="preserve">intake and </w:t>
      </w:r>
      <w:r w:rsidR="0025527A">
        <w:rPr>
          <w:sz w:val="22"/>
          <w:szCs w:val="22"/>
        </w:rPr>
        <w:t xml:space="preserve">client files, </w:t>
      </w:r>
      <w:r w:rsidR="00BD430E">
        <w:rPr>
          <w:sz w:val="22"/>
          <w:szCs w:val="22"/>
        </w:rPr>
        <w:t xml:space="preserve">and </w:t>
      </w:r>
      <w:r w:rsidR="0025527A">
        <w:rPr>
          <w:sz w:val="22"/>
          <w:szCs w:val="22"/>
        </w:rPr>
        <w:t xml:space="preserve">reliable </w:t>
      </w:r>
      <w:r w:rsidR="004E3049">
        <w:rPr>
          <w:sz w:val="22"/>
          <w:szCs w:val="22"/>
        </w:rPr>
        <w:t xml:space="preserve">phone and </w:t>
      </w:r>
      <w:r w:rsidR="0025527A">
        <w:rPr>
          <w:sz w:val="22"/>
          <w:szCs w:val="22"/>
        </w:rPr>
        <w:t>wireless internet access</w:t>
      </w:r>
      <w:r w:rsidR="00BD430E">
        <w:rPr>
          <w:sz w:val="22"/>
          <w:szCs w:val="22"/>
        </w:rPr>
        <w:t xml:space="preserve">. </w:t>
      </w:r>
      <w:r w:rsidR="00C506A6">
        <w:rPr>
          <w:sz w:val="22"/>
          <w:szCs w:val="22"/>
        </w:rPr>
        <w:t xml:space="preserve">After you secure an alternative workspace, make sure you can access your back-up data from that site and test restoring </w:t>
      </w:r>
      <w:r w:rsidR="00651193">
        <w:rPr>
          <w:sz w:val="22"/>
          <w:szCs w:val="22"/>
        </w:rPr>
        <w:t>the</w:t>
      </w:r>
      <w:r w:rsidR="00C506A6">
        <w:rPr>
          <w:sz w:val="22"/>
          <w:szCs w:val="22"/>
        </w:rPr>
        <w:t xml:space="preserve"> data.</w:t>
      </w:r>
    </w:p>
    <w:p w:rsidR="00D90EC8" w:rsidRPr="004D7AA3" w:rsidRDefault="00D56E98" w:rsidP="00D90EC8">
      <w:pPr>
        <w:pStyle w:val="Default"/>
        <w:numPr>
          <w:ilvl w:val="0"/>
          <w:numId w:val="13"/>
        </w:numPr>
        <w:spacing w:after="120"/>
        <w:ind w:left="720"/>
        <w:rPr>
          <w:sz w:val="22"/>
          <w:szCs w:val="22"/>
        </w:rPr>
      </w:pPr>
      <w:r w:rsidRPr="00653852">
        <w:rPr>
          <w:sz w:val="22"/>
          <w:szCs w:val="22"/>
        </w:rPr>
        <w:t xml:space="preserve">Establish memorandums of understanding with bar associations, </w:t>
      </w:r>
      <w:r w:rsidR="008F2117" w:rsidRPr="00653852">
        <w:rPr>
          <w:sz w:val="22"/>
          <w:szCs w:val="22"/>
        </w:rPr>
        <w:t xml:space="preserve">other </w:t>
      </w:r>
      <w:r w:rsidRPr="00653852">
        <w:rPr>
          <w:sz w:val="22"/>
          <w:szCs w:val="22"/>
        </w:rPr>
        <w:t xml:space="preserve">legal services providers, law </w:t>
      </w:r>
      <w:r w:rsidR="00CC01A3" w:rsidRPr="00653852">
        <w:rPr>
          <w:sz w:val="22"/>
          <w:szCs w:val="22"/>
        </w:rPr>
        <w:t>firms,</w:t>
      </w:r>
      <w:r w:rsidRPr="00653852">
        <w:rPr>
          <w:sz w:val="22"/>
          <w:szCs w:val="22"/>
        </w:rPr>
        <w:t xml:space="preserve"> </w:t>
      </w:r>
      <w:r w:rsidR="006C5EFB">
        <w:rPr>
          <w:sz w:val="22"/>
          <w:szCs w:val="22"/>
        </w:rPr>
        <w:t>government agencies,</w:t>
      </w:r>
      <w:r w:rsidR="008B0221">
        <w:rPr>
          <w:sz w:val="22"/>
          <w:szCs w:val="22"/>
        </w:rPr>
        <w:t xml:space="preserve"> </w:t>
      </w:r>
      <w:r w:rsidR="00B04852">
        <w:rPr>
          <w:sz w:val="22"/>
          <w:szCs w:val="22"/>
        </w:rPr>
        <w:t xml:space="preserve">courts, </w:t>
      </w:r>
      <w:r w:rsidRPr="00653852">
        <w:rPr>
          <w:sz w:val="22"/>
          <w:szCs w:val="22"/>
        </w:rPr>
        <w:t>and community organizations for emergency use of space, resources, volunteers, etc.</w:t>
      </w:r>
    </w:p>
    <w:p w:rsidR="0035011A" w:rsidRPr="00653852" w:rsidRDefault="0035011A" w:rsidP="00CB4C41">
      <w:pPr>
        <w:pStyle w:val="Default"/>
        <w:numPr>
          <w:ilvl w:val="0"/>
          <w:numId w:val="13"/>
        </w:numPr>
        <w:ind w:left="720"/>
        <w:rPr>
          <w:sz w:val="22"/>
          <w:szCs w:val="22"/>
        </w:rPr>
      </w:pPr>
      <w:r w:rsidRPr="00653852">
        <w:rPr>
          <w:sz w:val="22"/>
          <w:szCs w:val="22"/>
        </w:rPr>
        <w:t xml:space="preserve">Prepare a </w:t>
      </w:r>
      <w:r w:rsidR="00580FD7" w:rsidRPr="00653852">
        <w:rPr>
          <w:sz w:val="22"/>
          <w:szCs w:val="22"/>
        </w:rPr>
        <w:t xml:space="preserve">Business Continuity </w:t>
      </w:r>
      <w:r w:rsidRPr="00653852">
        <w:rPr>
          <w:sz w:val="22"/>
          <w:szCs w:val="22"/>
        </w:rPr>
        <w:t>Plan</w:t>
      </w:r>
      <w:r w:rsidR="00580FD7" w:rsidRPr="00653852">
        <w:rPr>
          <w:sz w:val="22"/>
          <w:szCs w:val="22"/>
        </w:rPr>
        <w:t xml:space="preserve"> that describes how your </w:t>
      </w:r>
      <w:r w:rsidR="006C5EFB">
        <w:rPr>
          <w:sz w:val="22"/>
          <w:szCs w:val="22"/>
        </w:rPr>
        <w:t>organization</w:t>
      </w:r>
      <w:r w:rsidR="006C5EFB" w:rsidRPr="00653852">
        <w:rPr>
          <w:sz w:val="22"/>
          <w:szCs w:val="22"/>
        </w:rPr>
        <w:t xml:space="preserve"> </w:t>
      </w:r>
      <w:r w:rsidR="00580FD7" w:rsidRPr="00653852">
        <w:rPr>
          <w:sz w:val="22"/>
          <w:szCs w:val="22"/>
        </w:rPr>
        <w:t xml:space="preserve">intends to </w:t>
      </w:r>
      <w:r w:rsidR="00770809">
        <w:rPr>
          <w:sz w:val="22"/>
          <w:szCs w:val="22"/>
        </w:rPr>
        <w:t>return to</w:t>
      </w:r>
      <w:r w:rsidR="00580FD7" w:rsidRPr="00653852">
        <w:rPr>
          <w:sz w:val="22"/>
          <w:szCs w:val="22"/>
        </w:rPr>
        <w:t xml:space="preserve"> </w:t>
      </w:r>
      <w:r w:rsidR="00770809">
        <w:rPr>
          <w:sz w:val="22"/>
          <w:szCs w:val="22"/>
        </w:rPr>
        <w:t xml:space="preserve">serving clients and </w:t>
      </w:r>
      <w:r w:rsidR="00580FD7" w:rsidRPr="00653852">
        <w:rPr>
          <w:sz w:val="22"/>
          <w:szCs w:val="22"/>
        </w:rPr>
        <w:t xml:space="preserve">carrying out critical business processes </w:t>
      </w:r>
      <w:r w:rsidR="00770809">
        <w:rPr>
          <w:sz w:val="22"/>
          <w:szCs w:val="22"/>
        </w:rPr>
        <w:t>after a disaster occurs</w:t>
      </w:r>
      <w:r w:rsidR="00580FD7" w:rsidRPr="00653852">
        <w:rPr>
          <w:sz w:val="22"/>
          <w:szCs w:val="22"/>
        </w:rPr>
        <w:t>, including assessing the status of employees, workspaces and resources, defining steps to recover essential business process</w:t>
      </w:r>
      <w:r w:rsidR="007C7F08">
        <w:rPr>
          <w:sz w:val="22"/>
          <w:szCs w:val="22"/>
        </w:rPr>
        <w:t>es, and, in the event of a community-wide disaster, anticipating disaster-related legal needs of new and existing clients</w:t>
      </w:r>
      <w:r w:rsidRPr="00653852">
        <w:rPr>
          <w:sz w:val="22"/>
          <w:szCs w:val="22"/>
        </w:rPr>
        <w:t>.</w:t>
      </w:r>
    </w:p>
    <w:p w:rsidR="006108BC" w:rsidRDefault="006108BC" w:rsidP="00CC01A3">
      <w:pPr>
        <w:pStyle w:val="Default"/>
        <w:rPr>
          <w:sz w:val="22"/>
          <w:szCs w:val="22"/>
        </w:rPr>
      </w:pPr>
    </w:p>
    <w:p w:rsidR="00CB4C41" w:rsidRPr="00653852" w:rsidRDefault="00CB4C41" w:rsidP="00CC01A3">
      <w:pPr>
        <w:pStyle w:val="Default"/>
        <w:rPr>
          <w:sz w:val="22"/>
          <w:szCs w:val="22"/>
        </w:rPr>
      </w:pPr>
    </w:p>
    <w:p w:rsidR="00CB4C41" w:rsidRPr="00CB4C41" w:rsidRDefault="00CB4C41" w:rsidP="00CB4C41">
      <w:pPr>
        <w:pStyle w:val="Default"/>
        <w:rPr>
          <w:b/>
          <w:bCs/>
        </w:rPr>
      </w:pPr>
      <w:r w:rsidRPr="00CB4C41">
        <w:rPr>
          <w:b/>
          <w:bCs/>
        </w:rPr>
        <w:t xml:space="preserve">Step 7:  </w:t>
      </w:r>
      <w:r w:rsidR="00770809">
        <w:rPr>
          <w:b/>
          <w:bCs/>
        </w:rPr>
        <w:t>Develop written disaster p</w:t>
      </w:r>
      <w:r w:rsidR="00641EF0" w:rsidRPr="00CB4C41">
        <w:rPr>
          <w:b/>
          <w:bCs/>
        </w:rPr>
        <w:t>lan.</w:t>
      </w:r>
    </w:p>
    <w:p w:rsidR="00CB4C41" w:rsidRDefault="00CB4C41" w:rsidP="00CB4C41">
      <w:pPr>
        <w:pStyle w:val="Default"/>
        <w:rPr>
          <w:b/>
          <w:bCs/>
          <w:sz w:val="22"/>
          <w:szCs w:val="22"/>
        </w:rPr>
      </w:pPr>
    </w:p>
    <w:p w:rsidR="00CB4C41" w:rsidRPr="00653852" w:rsidRDefault="00641EF0" w:rsidP="000D7109">
      <w:pPr>
        <w:pStyle w:val="Default"/>
        <w:spacing w:after="120"/>
        <w:rPr>
          <w:sz w:val="22"/>
          <w:szCs w:val="22"/>
        </w:rPr>
      </w:pPr>
      <w:r w:rsidRPr="00653852">
        <w:rPr>
          <w:sz w:val="22"/>
          <w:szCs w:val="22"/>
        </w:rPr>
        <w:t xml:space="preserve">It is important to have a written </w:t>
      </w:r>
      <w:r w:rsidR="00770809">
        <w:rPr>
          <w:sz w:val="22"/>
          <w:szCs w:val="22"/>
        </w:rPr>
        <w:t xml:space="preserve">disaster </w:t>
      </w:r>
      <w:r w:rsidRPr="00653852">
        <w:rPr>
          <w:sz w:val="22"/>
          <w:szCs w:val="22"/>
        </w:rPr>
        <w:t xml:space="preserve">plan for the program and </w:t>
      </w:r>
      <w:r w:rsidR="00770809">
        <w:rPr>
          <w:sz w:val="22"/>
          <w:szCs w:val="22"/>
        </w:rPr>
        <w:t xml:space="preserve">to </w:t>
      </w:r>
      <w:r w:rsidRPr="00653852">
        <w:rPr>
          <w:sz w:val="22"/>
          <w:szCs w:val="22"/>
        </w:rPr>
        <w:t>coordinate with the community, such as state and regional disaster organizations and local Voluntary Organizations Active in Disaster (VOAD)</w:t>
      </w:r>
      <w:r w:rsidR="00770809">
        <w:rPr>
          <w:sz w:val="22"/>
          <w:szCs w:val="22"/>
        </w:rPr>
        <w:t>,</w:t>
      </w:r>
      <w:r w:rsidRPr="00653852">
        <w:rPr>
          <w:sz w:val="22"/>
          <w:szCs w:val="22"/>
        </w:rPr>
        <w:t xml:space="preserve"> prior to a disaster and as part of the planning process. Your plan should consider</w:t>
      </w:r>
      <w:r w:rsidR="00E56C60" w:rsidRPr="00653852">
        <w:rPr>
          <w:sz w:val="22"/>
          <w:szCs w:val="22"/>
        </w:rPr>
        <w:t>:</w:t>
      </w:r>
    </w:p>
    <w:p w:rsidR="00CB4C41" w:rsidRPr="00CC01A3" w:rsidRDefault="00E56C60" w:rsidP="00CC01A3">
      <w:pPr>
        <w:pStyle w:val="Default"/>
        <w:numPr>
          <w:ilvl w:val="0"/>
          <w:numId w:val="12"/>
        </w:numPr>
        <w:spacing w:after="120"/>
        <w:rPr>
          <w:sz w:val="22"/>
          <w:szCs w:val="22"/>
        </w:rPr>
      </w:pPr>
      <w:r w:rsidRPr="00653852">
        <w:rPr>
          <w:sz w:val="22"/>
          <w:szCs w:val="22"/>
        </w:rPr>
        <w:t>Staff protection and safety</w:t>
      </w:r>
    </w:p>
    <w:p w:rsidR="00CB4C41" w:rsidRPr="00CC01A3" w:rsidRDefault="00E56C60" w:rsidP="00CC01A3">
      <w:pPr>
        <w:pStyle w:val="Default"/>
        <w:numPr>
          <w:ilvl w:val="0"/>
          <w:numId w:val="12"/>
        </w:numPr>
        <w:spacing w:after="120"/>
        <w:rPr>
          <w:sz w:val="22"/>
          <w:szCs w:val="22"/>
        </w:rPr>
      </w:pPr>
      <w:r w:rsidRPr="00653852">
        <w:rPr>
          <w:sz w:val="22"/>
          <w:szCs w:val="22"/>
        </w:rPr>
        <w:t>Internal communication</w:t>
      </w:r>
    </w:p>
    <w:p w:rsidR="00CB4C41" w:rsidRPr="00CC01A3" w:rsidRDefault="00E56C60" w:rsidP="00CC01A3">
      <w:pPr>
        <w:pStyle w:val="Default"/>
        <w:numPr>
          <w:ilvl w:val="0"/>
          <w:numId w:val="12"/>
        </w:numPr>
        <w:spacing w:after="120"/>
        <w:rPr>
          <w:sz w:val="22"/>
          <w:szCs w:val="22"/>
        </w:rPr>
      </w:pPr>
      <w:r w:rsidRPr="00653852">
        <w:rPr>
          <w:sz w:val="22"/>
          <w:szCs w:val="22"/>
        </w:rPr>
        <w:lastRenderedPageBreak/>
        <w:t>H</w:t>
      </w:r>
      <w:r w:rsidR="00FB16A9" w:rsidRPr="00653852">
        <w:rPr>
          <w:sz w:val="22"/>
          <w:szCs w:val="22"/>
        </w:rPr>
        <w:t>ow to protect bus</w:t>
      </w:r>
      <w:r w:rsidRPr="00653852">
        <w:rPr>
          <w:sz w:val="22"/>
          <w:szCs w:val="22"/>
        </w:rPr>
        <w:t>iness assets</w:t>
      </w:r>
    </w:p>
    <w:p w:rsidR="00CB4C41" w:rsidRPr="00CC01A3" w:rsidRDefault="0097786C" w:rsidP="00CC01A3">
      <w:pPr>
        <w:pStyle w:val="Default"/>
        <w:numPr>
          <w:ilvl w:val="0"/>
          <w:numId w:val="12"/>
        </w:numPr>
        <w:spacing w:after="120"/>
        <w:rPr>
          <w:sz w:val="22"/>
          <w:szCs w:val="22"/>
        </w:rPr>
      </w:pPr>
      <w:r w:rsidRPr="00653852">
        <w:rPr>
          <w:sz w:val="22"/>
          <w:szCs w:val="22"/>
        </w:rPr>
        <w:t>What must remain operational</w:t>
      </w:r>
    </w:p>
    <w:p w:rsidR="00CB4C41" w:rsidRPr="00CC01A3" w:rsidRDefault="0097786C" w:rsidP="00CC01A3">
      <w:pPr>
        <w:pStyle w:val="Default"/>
        <w:numPr>
          <w:ilvl w:val="0"/>
          <w:numId w:val="12"/>
        </w:numPr>
        <w:spacing w:after="120"/>
        <w:rPr>
          <w:sz w:val="22"/>
          <w:szCs w:val="22"/>
        </w:rPr>
      </w:pPr>
      <w:r w:rsidRPr="00653852">
        <w:rPr>
          <w:sz w:val="22"/>
          <w:szCs w:val="22"/>
        </w:rPr>
        <w:t>What to do about office space, property, technology</w:t>
      </w:r>
      <w:r w:rsidR="00770809">
        <w:rPr>
          <w:sz w:val="22"/>
          <w:szCs w:val="22"/>
        </w:rPr>
        <w:t>,</w:t>
      </w:r>
      <w:r w:rsidRPr="00653852">
        <w:rPr>
          <w:sz w:val="22"/>
          <w:szCs w:val="22"/>
        </w:rPr>
        <w:t xml:space="preserve"> and data</w:t>
      </w:r>
    </w:p>
    <w:p w:rsidR="00CB4C41" w:rsidRPr="00CC01A3" w:rsidRDefault="00BE2D1A" w:rsidP="00CC01A3">
      <w:pPr>
        <w:pStyle w:val="Default"/>
        <w:numPr>
          <w:ilvl w:val="0"/>
          <w:numId w:val="12"/>
        </w:numPr>
        <w:spacing w:after="120"/>
        <w:rPr>
          <w:sz w:val="22"/>
          <w:szCs w:val="22"/>
        </w:rPr>
      </w:pPr>
      <w:r w:rsidRPr="00653852">
        <w:rPr>
          <w:sz w:val="22"/>
          <w:szCs w:val="22"/>
        </w:rPr>
        <w:t>Insurance requirements and claim procedures</w:t>
      </w:r>
    </w:p>
    <w:p w:rsidR="00CB4C41" w:rsidRPr="00CC01A3" w:rsidRDefault="00E56C60" w:rsidP="00CC01A3">
      <w:pPr>
        <w:pStyle w:val="Default"/>
        <w:numPr>
          <w:ilvl w:val="0"/>
          <w:numId w:val="12"/>
        </w:numPr>
        <w:spacing w:after="120"/>
        <w:rPr>
          <w:sz w:val="22"/>
          <w:szCs w:val="22"/>
        </w:rPr>
      </w:pPr>
      <w:r w:rsidRPr="00653852">
        <w:rPr>
          <w:sz w:val="22"/>
          <w:szCs w:val="22"/>
        </w:rPr>
        <w:t>H</w:t>
      </w:r>
      <w:r w:rsidR="00641EF0" w:rsidRPr="00653852">
        <w:rPr>
          <w:sz w:val="22"/>
          <w:szCs w:val="22"/>
        </w:rPr>
        <w:t xml:space="preserve">ow </w:t>
      </w:r>
      <w:r w:rsidRPr="00653852">
        <w:rPr>
          <w:sz w:val="22"/>
          <w:szCs w:val="22"/>
        </w:rPr>
        <w:t>to get back to serving clients</w:t>
      </w:r>
      <w:r w:rsidR="00770809">
        <w:rPr>
          <w:sz w:val="22"/>
          <w:szCs w:val="22"/>
        </w:rPr>
        <w:t xml:space="preserve"> (Business Continuity Plan)</w:t>
      </w:r>
    </w:p>
    <w:p w:rsidR="00CB4C41" w:rsidRPr="00CC01A3" w:rsidRDefault="0097786C" w:rsidP="00CC01A3">
      <w:pPr>
        <w:pStyle w:val="Default"/>
        <w:numPr>
          <w:ilvl w:val="0"/>
          <w:numId w:val="12"/>
        </w:numPr>
        <w:spacing w:after="120"/>
        <w:rPr>
          <w:sz w:val="22"/>
          <w:szCs w:val="22"/>
        </w:rPr>
      </w:pPr>
      <w:r w:rsidRPr="00653852">
        <w:rPr>
          <w:sz w:val="22"/>
          <w:szCs w:val="22"/>
        </w:rPr>
        <w:t>Vendors that can help with recovery</w:t>
      </w:r>
    </w:p>
    <w:p w:rsidR="00A42061" w:rsidRPr="00653852" w:rsidRDefault="00F67F06" w:rsidP="00A42061">
      <w:pPr>
        <w:pStyle w:val="Default"/>
        <w:numPr>
          <w:ilvl w:val="0"/>
          <w:numId w:val="12"/>
        </w:numPr>
        <w:rPr>
          <w:sz w:val="22"/>
          <w:szCs w:val="22"/>
        </w:rPr>
      </w:pPr>
      <w:r w:rsidRPr="00653852">
        <w:rPr>
          <w:sz w:val="22"/>
          <w:szCs w:val="22"/>
        </w:rPr>
        <w:t xml:space="preserve">Coordination with local, </w:t>
      </w:r>
      <w:r w:rsidR="00F55822" w:rsidRPr="00653852">
        <w:rPr>
          <w:sz w:val="22"/>
          <w:szCs w:val="22"/>
        </w:rPr>
        <w:t>state,</w:t>
      </w:r>
      <w:r w:rsidRPr="00653852">
        <w:rPr>
          <w:sz w:val="22"/>
          <w:szCs w:val="22"/>
        </w:rPr>
        <w:t xml:space="preserve"> and fede</w:t>
      </w:r>
      <w:r w:rsidR="00F55822">
        <w:rPr>
          <w:sz w:val="22"/>
          <w:szCs w:val="22"/>
        </w:rPr>
        <w:t>ral emergency response agencies</w:t>
      </w:r>
    </w:p>
    <w:p w:rsidR="00647681" w:rsidRDefault="00647681" w:rsidP="00CB4C41">
      <w:pPr>
        <w:autoSpaceDE w:val="0"/>
        <w:autoSpaceDN w:val="0"/>
        <w:adjustRightInd w:val="0"/>
        <w:spacing w:after="0" w:line="240" w:lineRule="auto"/>
        <w:rPr>
          <w:rFonts w:ascii="Arial" w:hAnsi="Arial" w:cs="Arial"/>
          <w:sz w:val="24"/>
          <w:szCs w:val="24"/>
        </w:rPr>
      </w:pPr>
    </w:p>
    <w:p w:rsidR="00526BBB" w:rsidRDefault="00526BBB" w:rsidP="00CB4C41">
      <w:pPr>
        <w:autoSpaceDE w:val="0"/>
        <w:autoSpaceDN w:val="0"/>
        <w:adjustRightInd w:val="0"/>
        <w:spacing w:after="0" w:line="240" w:lineRule="auto"/>
        <w:rPr>
          <w:rFonts w:ascii="Arial" w:hAnsi="Arial" w:cs="Arial"/>
          <w:sz w:val="24"/>
          <w:szCs w:val="24"/>
        </w:rPr>
      </w:pPr>
    </w:p>
    <w:p w:rsidR="00CB4C41" w:rsidRPr="00CB4C41" w:rsidRDefault="00CB4C41" w:rsidP="00CB4C41">
      <w:pPr>
        <w:autoSpaceDE w:val="0"/>
        <w:autoSpaceDN w:val="0"/>
        <w:adjustRightInd w:val="0"/>
        <w:spacing w:after="0" w:line="240" w:lineRule="auto"/>
        <w:rPr>
          <w:rFonts w:ascii="Arial" w:hAnsi="Arial" w:cs="Arial"/>
          <w:sz w:val="24"/>
          <w:szCs w:val="24"/>
        </w:rPr>
      </w:pPr>
      <w:r w:rsidRPr="00CB4C41">
        <w:rPr>
          <w:rFonts w:ascii="Arial" w:hAnsi="Arial" w:cs="Arial"/>
          <w:b/>
          <w:sz w:val="24"/>
          <w:szCs w:val="24"/>
        </w:rPr>
        <w:t xml:space="preserve">Step 8:  </w:t>
      </w:r>
      <w:r w:rsidR="00770809">
        <w:rPr>
          <w:rFonts w:ascii="Arial" w:hAnsi="Arial" w:cs="Arial"/>
          <w:b/>
          <w:sz w:val="24"/>
          <w:szCs w:val="24"/>
        </w:rPr>
        <w:t>Develop a d</w:t>
      </w:r>
      <w:r w:rsidR="00A42061" w:rsidRPr="00CB4C41">
        <w:rPr>
          <w:rFonts w:ascii="Arial" w:hAnsi="Arial" w:cs="Arial"/>
          <w:b/>
          <w:sz w:val="24"/>
          <w:szCs w:val="24"/>
        </w:rPr>
        <w:t>isas</w:t>
      </w:r>
      <w:r w:rsidR="00770809">
        <w:rPr>
          <w:rFonts w:ascii="Arial" w:hAnsi="Arial" w:cs="Arial"/>
          <w:b/>
          <w:sz w:val="24"/>
          <w:szCs w:val="24"/>
        </w:rPr>
        <w:t>ter t</w:t>
      </w:r>
      <w:r w:rsidR="00A42061" w:rsidRPr="00CB4C41">
        <w:rPr>
          <w:rFonts w:ascii="Arial" w:hAnsi="Arial" w:cs="Arial"/>
          <w:b/>
          <w:sz w:val="24"/>
          <w:szCs w:val="24"/>
        </w:rPr>
        <w:t>eam</w:t>
      </w:r>
      <w:r w:rsidRPr="00F55822">
        <w:rPr>
          <w:rFonts w:ascii="Arial" w:hAnsi="Arial" w:cs="Arial"/>
          <w:b/>
          <w:sz w:val="24"/>
          <w:szCs w:val="24"/>
        </w:rPr>
        <w:t>.</w:t>
      </w:r>
    </w:p>
    <w:p w:rsidR="00CB4C41" w:rsidRDefault="00CB4C41" w:rsidP="00CB4C41">
      <w:pPr>
        <w:autoSpaceDE w:val="0"/>
        <w:autoSpaceDN w:val="0"/>
        <w:adjustRightInd w:val="0"/>
        <w:spacing w:after="0" w:line="240" w:lineRule="auto"/>
        <w:rPr>
          <w:rFonts w:ascii="Arial" w:hAnsi="Arial" w:cs="Arial"/>
        </w:rPr>
      </w:pPr>
    </w:p>
    <w:p w:rsidR="00A42061" w:rsidRPr="00653852" w:rsidRDefault="00A42061" w:rsidP="00CB4C41">
      <w:pPr>
        <w:autoSpaceDE w:val="0"/>
        <w:autoSpaceDN w:val="0"/>
        <w:adjustRightInd w:val="0"/>
        <w:spacing w:after="0" w:line="240" w:lineRule="auto"/>
        <w:rPr>
          <w:rFonts w:ascii="Arial" w:hAnsi="Arial" w:cs="Arial"/>
        </w:rPr>
      </w:pPr>
      <w:r w:rsidRPr="00653852">
        <w:rPr>
          <w:rFonts w:ascii="Arial" w:hAnsi="Arial" w:cs="Arial"/>
        </w:rPr>
        <w:t>Once a plan is in place</w:t>
      </w:r>
      <w:r w:rsidR="00770809">
        <w:rPr>
          <w:rFonts w:ascii="Arial" w:hAnsi="Arial" w:cs="Arial"/>
        </w:rPr>
        <w:t>,</w:t>
      </w:r>
      <w:r w:rsidRPr="00653852">
        <w:rPr>
          <w:rFonts w:ascii="Arial" w:hAnsi="Arial" w:cs="Arial"/>
        </w:rPr>
        <w:t xml:space="preserve"> you will need to i</w:t>
      </w:r>
      <w:r w:rsidR="00B04852">
        <w:rPr>
          <w:rFonts w:ascii="Arial" w:hAnsi="Arial" w:cs="Arial"/>
        </w:rPr>
        <w:t>dentify individuals who will take</w:t>
      </w:r>
      <w:r w:rsidRPr="00653852">
        <w:rPr>
          <w:rFonts w:ascii="Arial" w:hAnsi="Arial" w:cs="Arial"/>
        </w:rPr>
        <w:t xml:space="preserve"> charge in the event of a disaster</w:t>
      </w:r>
      <w:r w:rsidR="00FB4690">
        <w:rPr>
          <w:rFonts w:ascii="Arial" w:hAnsi="Arial" w:cs="Arial"/>
        </w:rPr>
        <w:t xml:space="preserve"> (</w:t>
      </w:r>
      <w:r w:rsidR="00FB4690" w:rsidRPr="00FB4690">
        <w:rPr>
          <w:rFonts w:ascii="Arial" w:hAnsi="Arial" w:cs="Arial"/>
          <w:i/>
        </w:rPr>
        <w:t>see Sample Form 1</w:t>
      </w:r>
      <w:r w:rsidR="00FB4690">
        <w:rPr>
          <w:rFonts w:ascii="Arial" w:hAnsi="Arial" w:cs="Arial"/>
        </w:rPr>
        <w:t>)</w:t>
      </w:r>
      <w:r w:rsidRPr="00653852">
        <w:rPr>
          <w:rFonts w:ascii="Arial" w:hAnsi="Arial" w:cs="Arial"/>
        </w:rPr>
        <w:t xml:space="preserve">. Designate one person to be in command in the event of a disaster and designate an alternate. </w:t>
      </w:r>
      <w:r w:rsidR="000B0F2B">
        <w:rPr>
          <w:rFonts w:ascii="Arial" w:hAnsi="Arial" w:cs="Arial"/>
        </w:rPr>
        <w:t xml:space="preserve">The disaster team should </w:t>
      </w:r>
      <w:r w:rsidR="00BC79B9">
        <w:rPr>
          <w:rFonts w:ascii="Arial" w:hAnsi="Arial" w:cs="Arial"/>
        </w:rPr>
        <w:t xml:space="preserve">also </w:t>
      </w:r>
      <w:r w:rsidR="000B0F2B">
        <w:rPr>
          <w:rFonts w:ascii="Arial" w:hAnsi="Arial" w:cs="Arial"/>
        </w:rPr>
        <w:t>include representatives from each regional office and all parts of the organization</w:t>
      </w:r>
      <w:r w:rsidR="00BC79B9">
        <w:rPr>
          <w:rFonts w:ascii="Arial" w:hAnsi="Arial" w:cs="Arial"/>
        </w:rPr>
        <w:t xml:space="preserve"> (although not necessarily the same representatives who served on the disaster planning team</w:t>
      </w:r>
      <w:r w:rsidR="00B04852">
        <w:rPr>
          <w:rFonts w:ascii="Arial" w:hAnsi="Arial" w:cs="Arial"/>
        </w:rPr>
        <w:t>)</w:t>
      </w:r>
      <w:r w:rsidR="000B0F2B">
        <w:rPr>
          <w:rFonts w:ascii="Arial" w:hAnsi="Arial" w:cs="Arial"/>
        </w:rPr>
        <w:t xml:space="preserve">. </w:t>
      </w:r>
      <w:r w:rsidRPr="00653852">
        <w:rPr>
          <w:rFonts w:ascii="Arial" w:hAnsi="Arial" w:cs="Arial"/>
        </w:rPr>
        <w:t>Determine what each person on the disaster team will be responsible</w:t>
      </w:r>
      <w:r w:rsidR="000071F9" w:rsidRPr="00653852">
        <w:rPr>
          <w:rFonts w:ascii="Arial" w:hAnsi="Arial" w:cs="Arial"/>
        </w:rPr>
        <w:t xml:space="preserve"> for before, during and after a disaster,</w:t>
      </w:r>
      <w:r w:rsidRPr="00653852">
        <w:rPr>
          <w:rFonts w:ascii="Arial" w:hAnsi="Arial" w:cs="Arial"/>
        </w:rPr>
        <w:t xml:space="preserve"> </w:t>
      </w:r>
      <w:r w:rsidRPr="00653852">
        <w:rPr>
          <w:rFonts w:ascii="Arial" w:hAnsi="Arial" w:cs="Arial"/>
          <w:iCs/>
        </w:rPr>
        <w:t>i.e.,</w:t>
      </w:r>
      <w:r w:rsidRPr="00653852">
        <w:rPr>
          <w:rFonts w:ascii="Arial" w:hAnsi="Arial" w:cs="Arial"/>
          <w:i/>
          <w:iCs/>
        </w:rPr>
        <w:t xml:space="preserve"> </w:t>
      </w:r>
      <w:r w:rsidRPr="00653852">
        <w:rPr>
          <w:rFonts w:ascii="Arial" w:hAnsi="Arial" w:cs="Arial"/>
        </w:rPr>
        <w:t>section of a building, department, contacting staff, contacting clients, recovering documents, etc.</w:t>
      </w:r>
    </w:p>
    <w:p w:rsidR="0035011A" w:rsidRDefault="0035011A" w:rsidP="00F55822">
      <w:pPr>
        <w:pStyle w:val="Default"/>
        <w:rPr>
          <w:sz w:val="22"/>
          <w:szCs w:val="22"/>
        </w:rPr>
      </w:pPr>
    </w:p>
    <w:p w:rsidR="00CB4C41" w:rsidRPr="00653852" w:rsidRDefault="00CB4C41" w:rsidP="00F55822">
      <w:pPr>
        <w:pStyle w:val="Default"/>
        <w:rPr>
          <w:sz w:val="22"/>
          <w:szCs w:val="22"/>
        </w:rPr>
      </w:pPr>
    </w:p>
    <w:p w:rsidR="00CB4C41" w:rsidRPr="001F09F3" w:rsidRDefault="00CB4C41" w:rsidP="00CB4C41">
      <w:pPr>
        <w:pStyle w:val="Default"/>
      </w:pPr>
      <w:r w:rsidRPr="001F09F3">
        <w:rPr>
          <w:b/>
          <w:bCs/>
        </w:rPr>
        <w:t xml:space="preserve">Step 9:  </w:t>
      </w:r>
      <w:r w:rsidR="00942CEA">
        <w:rPr>
          <w:b/>
          <w:bCs/>
        </w:rPr>
        <w:t xml:space="preserve">Train </w:t>
      </w:r>
      <w:r w:rsidR="00770809">
        <w:rPr>
          <w:b/>
          <w:bCs/>
        </w:rPr>
        <w:t xml:space="preserve">staff, test it, and keep </w:t>
      </w:r>
      <w:r w:rsidR="000D7109">
        <w:rPr>
          <w:b/>
          <w:bCs/>
        </w:rPr>
        <w:t xml:space="preserve">it </w:t>
      </w:r>
      <w:r w:rsidR="00770809">
        <w:rPr>
          <w:b/>
          <w:bCs/>
        </w:rPr>
        <w:t>c</w:t>
      </w:r>
      <w:r w:rsidR="00641EF0" w:rsidRPr="001F09F3">
        <w:rPr>
          <w:b/>
          <w:bCs/>
        </w:rPr>
        <w:t>urren</w:t>
      </w:r>
      <w:r w:rsidR="00641EF0" w:rsidRPr="00A30C4A">
        <w:rPr>
          <w:b/>
          <w:bCs/>
        </w:rPr>
        <w:t>t</w:t>
      </w:r>
      <w:r w:rsidRPr="00A30C4A">
        <w:rPr>
          <w:b/>
        </w:rPr>
        <w:t>.</w:t>
      </w:r>
    </w:p>
    <w:p w:rsidR="00CB4C41" w:rsidRDefault="00CB4C41" w:rsidP="00CB4C41">
      <w:pPr>
        <w:pStyle w:val="Default"/>
        <w:rPr>
          <w:sz w:val="22"/>
          <w:szCs w:val="22"/>
        </w:rPr>
      </w:pPr>
    </w:p>
    <w:p w:rsidR="00641EF0" w:rsidRDefault="00641EF0" w:rsidP="00CB4C41">
      <w:pPr>
        <w:pStyle w:val="Default"/>
        <w:rPr>
          <w:sz w:val="22"/>
          <w:szCs w:val="22"/>
        </w:rPr>
      </w:pPr>
      <w:r w:rsidRPr="00653852">
        <w:rPr>
          <w:sz w:val="22"/>
          <w:szCs w:val="22"/>
        </w:rPr>
        <w:t>Plans are worth their time only if they work. Train you</w:t>
      </w:r>
      <w:r w:rsidR="0035011A" w:rsidRPr="00653852">
        <w:rPr>
          <w:sz w:val="22"/>
          <w:szCs w:val="22"/>
        </w:rPr>
        <w:t xml:space="preserve">r staff </w:t>
      </w:r>
      <w:r w:rsidR="00D15521" w:rsidRPr="00653852">
        <w:rPr>
          <w:sz w:val="22"/>
          <w:szCs w:val="22"/>
        </w:rPr>
        <w:t xml:space="preserve">and volunteers </w:t>
      </w:r>
      <w:r w:rsidR="003122AB" w:rsidRPr="00653852">
        <w:rPr>
          <w:sz w:val="22"/>
          <w:szCs w:val="22"/>
        </w:rPr>
        <w:t>regularly</w:t>
      </w:r>
      <w:r w:rsidR="0035011A" w:rsidRPr="00653852">
        <w:rPr>
          <w:sz w:val="22"/>
          <w:szCs w:val="22"/>
        </w:rPr>
        <w:t xml:space="preserve">, </w:t>
      </w:r>
      <w:r w:rsidR="003122AB" w:rsidRPr="00653852">
        <w:rPr>
          <w:sz w:val="22"/>
          <w:szCs w:val="22"/>
        </w:rPr>
        <w:t xml:space="preserve">make </w:t>
      </w:r>
      <w:r w:rsidR="00770809">
        <w:rPr>
          <w:sz w:val="22"/>
          <w:szCs w:val="22"/>
        </w:rPr>
        <w:t xml:space="preserve">disaster preparation part of the everyday landscape, </w:t>
      </w:r>
      <w:r w:rsidR="0035011A" w:rsidRPr="00653852">
        <w:rPr>
          <w:sz w:val="22"/>
          <w:szCs w:val="22"/>
        </w:rPr>
        <w:t>do walkthroughs</w:t>
      </w:r>
      <w:r w:rsidR="001C7EF5">
        <w:rPr>
          <w:sz w:val="22"/>
          <w:szCs w:val="22"/>
        </w:rPr>
        <w:t xml:space="preserve"> and drills</w:t>
      </w:r>
      <w:r w:rsidR="0035011A" w:rsidRPr="00653852">
        <w:rPr>
          <w:sz w:val="22"/>
          <w:szCs w:val="22"/>
        </w:rPr>
        <w:t xml:space="preserve">, </w:t>
      </w:r>
      <w:r w:rsidR="003122AB" w:rsidRPr="00653852">
        <w:rPr>
          <w:sz w:val="22"/>
          <w:szCs w:val="22"/>
        </w:rPr>
        <w:t xml:space="preserve">enforce, </w:t>
      </w:r>
      <w:r w:rsidR="0035011A" w:rsidRPr="00653852">
        <w:rPr>
          <w:sz w:val="22"/>
          <w:szCs w:val="22"/>
        </w:rPr>
        <w:t xml:space="preserve">and review </w:t>
      </w:r>
      <w:r w:rsidR="00D2282C">
        <w:rPr>
          <w:sz w:val="22"/>
          <w:szCs w:val="22"/>
        </w:rPr>
        <w:t xml:space="preserve">and update the plan </w:t>
      </w:r>
      <w:r w:rsidR="00770809">
        <w:rPr>
          <w:sz w:val="22"/>
          <w:szCs w:val="22"/>
        </w:rPr>
        <w:t>on a regular basis</w:t>
      </w:r>
      <w:r w:rsidR="0035011A" w:rsidRPr="00653852">
        <w:rPr>
          <w:sz w:val="22"/>
          <w:szCs w:val="22"/>
        </w:rPr>
        <w:t>.</w:t>
      </w:r>
      <w:r w:rsidR="0081045D">
        <w:rPr>
          <w:sz w:val="22"/>
          <w:szCs w:val="22"/>
        </w:rPr>
        <w:t xml:space="preserve"> Also, notify stakeholders of your disaster plan, including clients, board members, funders, neighboring businesses, residents, </w:t>
      </w:r>
      <w:r w:rsidR="001C7EF5">
        <w:rPr>
          <w:sz w:val="22"/>
          <w:szCs w:val="22"/>
        </w:rPr>
        <w:t xml:space="preserve">local bar associations, other legal services providers, </w:t>
      </w:r>
      <w:r w:rsidR="00BE5E82">
        <w:rPr>
          <w:sz w:val="22"/>
          <w:szCs w:val="22"/>
        </w:rPr>
        <w:t xml:space="preserve">local emergency management personnel, </w:t>
      </w:r>
      <w:r w:rsidR="0081045D">
        <w:rPr>
          <w:sz w:val="22"/>
          <w:szCs w:val="22"/>
        </w:rPr>
        <w:t>and elected officials.</w:t>
      </w:r>
    </w:p>
    <w:p w:rsidR="00D2282C" w:rsidRDefault="00D2282C" w:rsidP="00CB4C41">
      <w:pPr>
        <w:pStyle w:val="Default"/>
        <w:rPr>
          <w:sz w:val="22"/>
          <w:szCs w:val="22"/>
        </w:rPr>
      </w:pPr>
    </w:p>
    <w:p w:rsidR="00E416DF" w:rsidRDefault="00E416DF" w:rsidP="00CB4C41">
      <w:pPr>
        <w:pStyle w:val="Default"/>
        <w:rPr>
          <w:sz w:val="22"/>
          <w:szCs w:val="22"/>
        </w:rPr>
      </w:pPr>
    </w:p>
    <w:p w:rsidR="00D2282C" w:rsidRPr="00103B3E" w:rsidRDefault="00D2282C" w:rsidP="00CB4C41">
      <w:pPr>
        <w:pStyle w:val="Default"/>
        <w:rPr>
          <w:b/>
        </w:rPr>
      </w:pPr>
      <w:r w:rsidRPr="00103B3E">
        <w:rPr>
          <w:b/>
        </w:rPr>
        <w:t xml:space="preserve">Step 10:  </w:t>
      </w:r>
      <w:r w:rsidR="001C7EF5" w:rsidRPr="00103B3E">
        <w:rPr>
          <w:b/>
        </w:rPr>
        <w:t>Prepare for</w:t>
      </w:r>
      <w:r w:rsidR="00C21E49" w:rsidRPr="00103B3E">
        <w:rPr>
          <w:b/>
        </w:rPr>
        <w:t xml:space="preserve"> </w:t>
      </w:r>
      <w:r w:rsidR="001C7EF5" w:rsidRPr="00103B3E">
        <w:rPr>
          <w:b/>
        </w:rPr>
        <w:t>post-disaster service delivery</w:t>
      </w:r>
    </w:p>
    <w:p w:rsidR="00C21E49" w:rsidRDefault="00C21E49" w:rsidP="00CB4C41">
      <w:pPr>
        <w:pStyle w:val="Default"/>
        <w:rPr>
          <w:sz w:val="22"/>
          <w:szCs w:val="22"/>
        </w:rPr>
      </w:pPr>
    </w:p>
    <w:p w:rsidR="00C010D7" w:rsidRDefault="00204FF5" w:rsidP="00CB4C41">
      <w:pPr>
        <w:pStyle w:val="Default"/>
        <w:rPr>
          <w:sz w:val="22"/>
          <w:szCs w:val="22"/>
        </w:rPr>
      </w:pPr>
      <w:r>
        <w:rPr>
          <w:sz w:val="22"/>
          <w:szCs w:val="22"/>
        </w:rPr>
        <w:t>After a disaster, your organization will likely experience a shift in the demand for legal services in your area to more disaster-related legal issues</w:t>
      </w:r>
      <w:r w:rsidR="00C010D7">
        <w:rPr>
          <w:sz w:val="22"/>
          <w:szCs w:val="22"/>
        </w:rPr>
        <w:t>. Even if your organization does not normally focus on these types of cases, i</w:t>
      </w:r>
      <w:r>
        <w:rPr>
          <w:sz w:val="22"/>
          <w:szCs w:val="22"/>
        </w:rPr>
        <w:t xml:space="preserve">t is important to </w:t>
      </w:r>
      <w:r w:rsidR="00D311DB">
        <w:rPr>
          <w:sz w:val="22"/>
          <w:szCs w:val="22"/>
        </w:rPr>
        <w:t xml:space="preserve">maintain a basic knowledge </w:t>
      </w:r>
      <w:r w:rsidR="00CE3BDE">
        <w:rPr>
          <w:sz w:val="22"/>
          <w:szCs w:val="22"/>
        </w:rPr>
        <w:t>of</w:t>
      </w:r>
      <w:r w:rsidR="00CF3BE9">
        <w:rPr>
          <w:sz w:val="22"/>
          <w:szCs w:val="22"/>
        </w:rPr>
        <w:t xml:space="preserve"> the</w:t>
      </w:r>
      <w:r w:rsidR="00CE3BDE">
        <w:rPr>
          <w:sz w:val="22"/>
          <w:szCs w:val="22"/>
        </w:rPr>
        <w:t xml:space="preserve"> issues</w:t>
      </w:r>
      <w:r w:rsidR="00DC1E15">
        <w:rPr>
          <w:sz w:val="22"/>
          <w:szCs w:val="22"/>
        </w:rPr>
        <w:t xml:space="preserve"> in order to </w:t>
      </w:r>
      <w:r w:rsidR="00C010D7">
        <w:rPr>
          <w:sz w:val="22"/>
          <w:szCs w:val="22"/>
        </w:rPr>
        <w:t xml:space="preserve">respond </w:t>
      </w:r>
      <w:r w:rsidR="00DC1E15">
        <w:rPr>
          <w:sz w:val="22"/>
          <w:szCs w:val="22"/>
        </w:rPr>
        <w:t xml:space="preserve">effectively </w:t>
      </w:r>
      <w:r w:rsidR="00C010D7">
        <w:rPr>
          <w:sz w:val="22"/>
          <w:szCs w:val="22"/>
        </w:rPr>
        <w:t>to the needs of your community after a disaster.</w:t>
      </w:r>
      <w:r w:rsidR="00DC1E15">
        <w:rPr>
          <w:sz w:val="22"/>
          <w:szCs w:val="22"/>
        </w:rPr>
        <w:t xml:space="preserve"> </w:t>
      </w:r>
      <w:r w:rsidR="00C010D7">
        <w:rPr>
          <w:sz w:val="22"/>
          <w:szCs w:val="22"/>
        </w:rPr>
        <w:t xml:space="preserve">In addition to the substantive knowledge of staff, your organization will also need to prepare </w:t>
      </w:r>
      <w:r w:rsidR="00E5399A">
        <w:rPr>
          <w:sz w:val="22"/>
          <w:szCs w:val="22"/>
        </w:rPr>
        <w:t>to coordinate</w:t>
      </w:r>
      <w:r w:rsidR="00C010D7">
        <w:rPr>
          <w:sz w:val="22"/>
          <w:szCs w:val="22"/>
        </w:rPr>
        <w:t xml:space="preserve"> an increase in cases</w:t>
      </w:r>
      <w:r w:rsidR="00DC1E15">
        <w:rPr>
          <w:sz w:val="22"/>
          <w:szCs w:val="22"/>
        </w:rPr>
        <w:t>, volunteers, and key stakeholders</w:t>
      </w:r>
      <w:r w:rsidR="00C010D7">
        <w:rPr>
          <w:sz w:val="22"/>
          <w:szCs w:val="22"/>
        </w:rPr>
        <w:t xml:space="preserve">, </w:t>
      </w:r>
      <w:r w:rsidR="00DC1E15">
        <w:rPr>
          <w:sz w:val="22"/>
          <w:szCs w:val="22"/>
        </w:rPr>
        <w:t xml:space="preserve">as well as a </w:t>
      </w:r>
      <w:r w:rsidR="00C010D7">
        <w:rPr>
          <w:sz w:val="22"/>
          <w:szCs w:val="22"/>
        </w:rPr>
        <w:t>shift in funding needs</w:t>
      </w:r>
      <w:r w:rsidR="00DC1E15">
        <w:rPr>
          <w:sz w:val="22"/>
          <w:szCs w:val="22"/>
        </w:rPr>
        <w:t>.</w:t>
      </w:r>
    </w:p>
    <w:p w:rsidR="00204FF5" w:rsidRDefault="00204FF5" w:rsidP="00CB4C41">
      <w:pPr>
        <w:pStyle w:val="Default"/>
        <w:rPr>
          <w:sz w:val="22"/>
          <w:szCs w:val="22"/>
        </w:rPr>
      </w:pPr>
    </w:p>
    <w:p w:rsidR="00DC1E15" w:rsidRDefault="00DC1E15" w:rsidP="00E5399A">
      <w:pPr>
        <w:pStyle w:val="Default"/>
        <w:numPr>
          <w:ilvl w:val="0"/>
          <w:numId w:val="40"/>
        </w:numPr>
        <w:spacing w:after="120"/>
        <w:rPr>
          <w:sz w:val="22"/>
          <w:szCs w:val="22"/>
        </w:rPr>
      </w:pPr>
      <w:r>
        <w:rPr>
          <w:sz w:val="22"/>
          <w:szCs w:val="22"/>
        </w:rPr>
        <w:t>Train staff or volunteers</w:t>
      </w:r>
      <w:r w:rsidR="007155D8">
        <w:rPr>
          <w:sz w:val="22"/>
          <w:szCs w:val="22"/>
        </w:rPr>
        <w:t xml:space="preserve"> </w:t>
      </w:r>
      <w:r>
        <w:rPr>
          <w:sz w:val="22"/>
          <w:szCs w:val="22"/>
        </w:rPr>
        <w:t>i</w:t>
      </w:r>
      <w:r w:rsidR="00204FF5">
        <w:rPr>
          <w:sz w:val="22"/>
          <w:szCs w:val="22"/>
        </w:rPr>
        <w:t>n</w:t>
      </w:r>
      <w:r w:rsidR="0045017F">
        <w:rPr>
          <w:sz w:val="22"/>
          <w:szCs w:val="22"/>
        </w:rPr>
        <w:t xml:space="preserve"> typical post-disaster legal issues: home</w:t>
      </w:r>
      <w:r w:rsidR="00E5399A">
        <w:rPr>
          <w:sz w:val="22"/>
          <w:szCs w:val="22"/>
        </w:rPr>
        <w:t>lessness, landlord/tenant</w:t>
      </w:r>
      <w:r w:rsidR="0045017F">
        <w:rPr>
          <w:sz w:val="22"/>
          <w:szCs w:val="22"/>
        </w:rPr>
        <w:t xml:space="preserve">; public benefits, insurance claims, contracts, consumer </w:t>
      </w:r>
      <w:r w:rsidR="0036301E">
        <w:rPr>
          <w:sz w:val="22"/>
          <w:szCs w:val="22"/>
        </w:rPr>
        <w:t>fraud</w:t>
      </w:r>
      <w:r w:rsidR="0045017F">
        <w:rPr>
          <w:sz w:val="22"/>
          <w:szCs w:val="22"/>
        </w:rPr>
        <w:t>, document recovery</w:t>
      </w:r>
      <w:r w:rsidR="00432158">
        <w:rPr>
          <w:sz w:val="22"/>
          <w:szCs w:val="22"/>
        </w:rPr>
        <w:t>, unemployment, access to education</w:t>
      </w:r>
      <w:r w:rsidR="00100845">
        <w:rPr>
          <w:sz w:val="22"/>
          <w:szCs w:val="22"/>
        </w:rPr>
        <w:t xml:space="preserve"> and medical care, guardianship and conservatorship, domestic violence, bankruptcy, </w:t>
      </w:r>
      <w:r w:rsidR="00833E68">
        <w:rPr>
          <w:sz w:val="22"/>
          <w:szCs w:val="22"/>
        </w:rPr>
        <w:t xml:space="preserve">probate, </w:t>
      </w:r>
      <w:r w:rsidR="00100845">
        <w:rPr>
          <w:sz w:val="22"/>
          <w:szCs w:val="22"/>
        </w:rPr>
        <w:t>wills and estates</w:t>
      </w:r>
      <w:r w:rsidR="001C7EF5">
        <w:rPr>
          <w:sz w:val="22"/>
          <w:szCs w:val="22"/>
        </w:rPr>
        <w:t>, and FEMA disaster assistance and appeals.</w:t>
      </w:r>
    </w:p>
    <w:p w:rsidR="00DC1E15" w:rsidRDefault="00C21E49" w:rsidP="00B44305">
      <w:pPr>
        <w:pStyle w:val="Default"/>
        <w:numPr>
          <w:ilvl w:val="0"/>
          <w:numId w:val="40"/>
        </w:numPr>
        <w:spacing w:after="120"/>
        <w:rPr>
          <w:sz w:val="22"/>
          <w:szCs w:val="22"/>
        </w:rPr>
      </w:pPr>
      <w:r w:rsidRPr="00B44305">
        <w:rPr>
          <w:sz w:val="22"/>
          <w:szCs w:val="22"/>
        </w:rPr>
        <w:t xml:space="preserve">Prepare </w:t>
      </w:r>
      <w:r w:rsidR="0045017F" w:rsidRPr="00B44305">
        <w:rPr>
          <w:sz w:val="22"/>
          <w:szCs w:val="22"/>
        </w:rPr>
        <w:t>resources, materials, and procedures for addressing typical post-disaster legal issues</w:t>
      </w:r>
      <w:r w:rsidR="00B44305">
        <w:rPr>
          <w:sz w:val="22"/>
          <w:szCs w:val="22"/>
        </w:rPr>
        <w:t>.</w:t>
      </w:r>
    </w:p>
    <w:p w:rsidR="00DC1E15" w:rsidRPr="00B44305" w:rsidRDefault="00DC1E15" w:rsidP="00B44305">
      <w:pPr>
        <w:pStyle w:val="Default"/>
        <w:numPr>
          <w:ilvl w:val="0"/>
          <w:numId w:val="40"/>
        </w:numPr>
        <w:spacing w:after="120"/>
        <w:rPr>
          <w:sz w:val="22"/>
          <w:szCs w:val="22"/>
        </w:rPr>
      </w:pPr>
      <w:r w:rsidRPr="00B44305">
        <w:rPr>
          <w:sz w:val="22"/>
          <w:szCs w:val="22"/>
        </w:rPr>
        <w:t>C</w:t>
      </w:r>
      <w:r w:rsidR="007155D8" w:rsidRPr="00B44305">
        <w:rPr>
          <w:sz w:val="22"/>
          <w:szCs w:val="22"/>
        </w:rPr>
        <w:t xml:space="preserve">onsider </w:t>
      </w:r>
      <w:r w:rsidR="00204FF5" w:rsidRPr="00B44305">
        <w:rPr>
          <w:sz w:val="22"/>
          <w:szCs w:val="22"/>
        </w:rPr>
        <w:t xml:space="preserve">developing </w:t>
      </w:r>
      <w:r w:rsidR="007155D8" w:rsidRPr="00B44305">
        <w:rPr>
          <w:sz w:val="22"/>
          <w:szCs w:val="22"/>
        </w:rPr>
        <w:t>outreach strategies to reach affected communities after a disaster, especially those populations not traditionally served by your organization.</w:t>
      </w:r>
    </w:p>
    <w:p w:rsidR="00DC1E15" w:rsidRDefault="000D06DA" w:rsidP="00E5399A">
      <w:pPr>
        <w:pStyle w:val="Default"/>
        <w:numPr>
          <w:ilvl w:val="0"/>
          <w:numId w:val="40"/>
        </w:numPr>
        <w:spacing w:after="120"/>
        <w:rPr>
          <w:sz w:val="22"/>
          <w:szCs w:val="22"/>
        </w:rPr>
      </w:pPr>
      <w:r w:rsidRPr="00DC1E15">
        <w:rPr>
          <w:sz w:val="22"/>
          <w:szCs w:val="22"/>
        </w:rPr>
        <w:lastRenderedPageBreak/>
        <w:t>Make preliminary plans to cover increased demands on staff time and influx of untrained volunteers</w:t>
      </w:r>
      <w:r w:rsidR="00DC1E15">
        <w:rPr>
          <w:sz w:val="22"/>
          <w:szCs w:val="22"/>
        </w:rPr>
        <w:t>.</w:t>
      </w:r>
    </w:p>
    <w:p w:rsidR="00DC1E15" w:rsidRDefault="001F78AE" w:rsidP="00E5399A">
      <w:pPr>
        <w:pStyle w:val="Default"/>
        <w:numPr>
          <w:ilvl w:val="0"/>
          <w:numId w:val="40"/>
        </w:numPr>
        <w:spacing w:after="120"/>
        <w:rPr>
          <w:sz w:val="22"/>
          <w:szCs w:val="22"/>
        </w:rPr>
      </w:pPr>
      <w:r>
        <w:rPr>
          <w:sz w:val="22"/>
          <w:szCs w:val="22"/>
        </w:rPr>
        <w:t xml:space="preserve">Contact </w:t>
      </w:r>
      <w:r w:rsidR="00344DD2" w:rsidRPr="00DC1E15">
        <w:rPr>
          <w:sz w:val="22"/>
          <w:szCs w:val="22"/>
        </w:rPr>
        <w:t xml:space="preserve">the State Bar </w:t>
      </w:r>
      <w:r>
        <w:rPr>
          <w:sz w:val="22"/>
          <w:szCs w:val="22"/>
        </w:rPr>
        <w:t>about</w:t>
      </w:r>
      <w:r w:rsidR="00344DD2" w:rsidRPr="00DC1E15">
        <w:rPr>
          <w:sz w:val="22"/>
          <w:szCs w:val="22"/>
        </w:rPr>
        <w:t xml:space="preserve"> coordination of </w:t>
      </w:r>
      <w:r w:rsidR="00B47BBF">
        <w:rPr>
          <w:sz w:val="22"/>
          <w:szCs w:val="22"/>
        </w:rPr>
        <w:t xml:space="preserve">legal services and </w:t>
      </w:r>
      <w:r w:rsidR="00344DD2" w:rsidRPr="00DC1E15">
        <w:rPr>
          <w:sz w:val="22"/>
          <w:szCs w:val="22"/>
        </w:rPr>
        <w:t>pro bo</w:t>
      </w:r>
      <w:r w:rsidR="007155D8" w:rsidRPr="00DC1E15">
        <w:rPr>
          <w:sz w:val="22"/>
          <w:szCs w:val="22"/>
        </w:rPr>
        <w:t xml:space="preserve">no attorneys </w:t>
      </w:r>
      <w:r w:rsidR="00A205CF">
        <w:rPr>
          <w:sz w:val="22"/>
          <w:szCs w:val="22"/>
        </w:rPr>
        <w:t>from unaffected regions,</w:t>
      </w:r>
      <w:r w:rsidR="007155D8" w:rsidRPr="00DC1E15">
        <w:rPr>
          <w:sz w:val="22"/>
          <w:szCs w:val="22"/>
        </w:rPr>
        <w:t xml:space="preserve"> assistance of representatives from the American Bar Association Young Lawyers’ Division upon federa</w:t>
      </w:r>
      <w:r w:rsidR="00E5399A">
        <w:rPr>
          <w:sz w:val="22"/>
          <w:szCs w:val="22"/>
        </w:rPr>
        <w:t>l declaration of a disaster</w:t>
      </w:r>
      <w:r w:rsidR="007D19C3">
        <w:rPr>
          <w:sz w:val="22"/>
          <w:szCs w:val="22"/>
        </w:rPr>
        <w:t>, and availability of training opportunities.</w:t>
      </w:r>
    </w:p>
    <w:p w:rsidR="00DC1E15" w:rsidRDefault="00DC1E15" w:rsidP="00E5399A">
      <w:pPr>
        <w:pStyle w:val="Default"/>
        <w:numPr>
          <w:ilvl w:val="0"/>
          <w:numId w:val="40"/>
        </w:numPr>
        <w:spacing w:after="120"/>
        <w:rPr>
          <w:sz w:val="22"/>
          <w:szCs w:val="22"/>
        </w:rPr>
      </w:pPr>
      <w:r>
        <w:rPr>
          <w:sz w:val="22"/>
          <w:szCs w:val="22"/>
        </w:rPr>
        <w:t>R</w:t>
      </w:r>
      <w:r w:rsidR="004151CF" w:rsidRPr="00DC1E15">
        <w:rPr>
          <w:sz w:val="22"/>
          <w:szCs w:val="22"/>
        </w:rPr>
        <w:t xml:space="preserve">esearch resources to help staff and volunteers </w:t>
      </w:r>
      <w:r w:rsidR="0023426F" w:rsidRPr="00DC1E15">
        <w:rPr>
          <w:sz w:val="22"/>
          <w:szCs w:val="22"/>
        </w:rPr>
        <w:t>cope with</w:t>
      </w:r>
      <w:r w:rsidR="004151CF" w:rsidRPr="00DC1E15">
        <w:rPr>
          <w:sz w:val="22"/>
          <w:szCs w:val="22"/>
        </w:rPr>
        <w:t xml:space="preserve"> the mental stress of</w:t>
      </w:r>
      <w:r w:rsidR="0023426F" w:rsidRPr="00DC1E15">
        <w:rPr>
          <w:sz w:val="22"/>
          <w:szCs w:val="22"/>
        </w:rPr>
        <w:t xml:space="preserve"> disaster trauma.</w:t>
      </w:r>
    </w:p>
    <w:p w:rsidR="00DC1E15" w:rsidRDefault="00344DD2" w:rsidP="00E5399A">
      <w:pPr>
        <w:pStyle w:val="Default"/>
        <w:numPr>
          <w:ilvl w:val="0"/>
          <w:numId w:val="40"/>
        </w:numPr>
        <w:spacing w:after="120"/>
        <w:rPr>
          <w:sz w:val="22"/>
          <w:szCs w:val="22"/>
        </w:rPr>
      </w:pPr>
      <w:r w:rsidRPr="00DC1E15">
        <w:rPr>
          <w:sz w:val="22"/>
          <w:szCs w:val="22"/>
        </w:rPr>
        <w:t>Coordinate with local emergency response agencies for inclusion in post-disaster planning and logistics meetings, and build relationships with key personnel to facilitate large-scale resolution of similar cases.</w:t>
      </w:r>
    </w:p>
    <w:p w:rsidR="00DC1E15" w:rsidRDefault="000D06DA" w:rsidP="00E5399A">
      <w:pPr>
        <w:pStyle w:val="Default"/>
        <w:numPr>
          <w:ilvl w:val="0"/>
          <w:numId w:val="40"/>
        </w:numPr>
        <w:spacing w:after="120"/>
        <w:rPr>
          <w:sz w:val="22"/>
          <w:szCs w:val="22"/>
        </w:rPr>
      </w:pPr>
      <w:r w:rsidRPr="00DC1E15">
        <w:rPr>
          <w:sz w:val="22"/>
          <w:szCs w:val="22"/>
        </w:rPr>
        <w:t xml:space="preserve">Research </w:t>
      </w:r>
      <w:r w:rsidR="00046517" w:rsidRPr="00DC1E15">
        <w:rPr>
          <w:sz w:val="22"/>
          <w:szCs w:val="22"/>
        </w:rPr>
        <w:t>post-disaster funding opportunities and prepare organizational materials for timely application</w:t>
      </w:r>
      <w:r w:rsidR="00DC1E15">
        <w:rPr>
          <w:sz w:val="22"/>
          <w:szCs w:val="22"/>
        </w:rPr>
        <w:t>.</w:t>
      </w:r>
    </w:p>
    <w:p w:rsidR="00046517" w:rsidRPr="00DC1E15" w:rsidRDefault="00DC1E15" w:rsidP="00E5399A">
      <w:pPr>
        <w:pStyle w:val="Default"/>
        <w:numPr>
          <w:ilvl w:val="0"/>
          <w:numId w:val="40"/>
        </w:numPr>
        <w:spacing w:after="120"/>
        <w:rPr>
          <w:sz w:val="22"/>
          <w:szCs w:val="22"/>
        </w:rPr>
      </w:pPr>
      <w:r>
        <w:rPr>
          <w:sz w:val="22"/>
          <w:szCs w:val="22"/>
        </w:rPr>
        <w:t>E</w:t>
      </w:r>
      <w:r w:rsidR="00046517" w:rsidRPr="00DC1E15">
        <w:rPr>
          <w:sz w:val="22"/>
          <w:szCs w:val="22"/>
        </w:rPr>
        <w:t xml:space="preserve">valuate case management system for capacity to incorporate </w:t>
      </w:r>
      <w:r w:rsidR="00432158" w:rsidRPr="00DC1E15">
        <w:rPr>
          <w:sz w:val="22"/>
          <w:szCs w:val="22"/>
        </w:rPr>
        <w:t xml:space="preserve">volunteer </w:t>
      </w:r>
      <w:r w:rsidR="00046517" w:rsidRPr="00DC1E15">
        <w:rPr>
          <w:sz w:val="22"/>
          <w:szCs w:val="22"/>
        </w:rPr>
        <w:t>statistics</w:t>
      </w:r>
      <w:r w:rsidR="00432158" w:rsidRPr="00DC1E15">
        <w:rPr>
          <w:sz w:val="22"/>
          <w:szCs w:val="22"/>
        </w:rPr>
        <w:t xml:space="preserve"> and outcomes of post-disaster cases for post-disaster funding reporting requirements</w:t>
      </w:r>
      <w:r w:rsidR="00B47BBF">
        <w:rPr>
          <w:sz w:val="22"/>
          <w:szCs w:val="22"/>
        </w:rPr>
        <w:t>.</w:t>
      </w:r>
    </w:p>
    <w:p w:rsidR="0099545F" w:rsidRPr="00F55822" w:rsidRDefault="001F09F3" w:rsidP="00641641">
      <w:pPr>
        <w:pStyle w:val="Default"/>
        <w:jc w:val="center"/>
        <w:rPr>
          <w:b/>
          <w:sz w:val="32"/>
          <w:szCs w:val="32"/>
        </w:rPr>
      </w:pPr>
      <w:r>
        <w:rPr>
          <w:sz w:val="22"/>
          <w:szCs w:val="22"/>
        </w:rPr>
        <w:br w:type="page"/>
      </w:r>
      <w:r w:rsidR="0099545F" w:rsidRPr="000E6801">
        <w:rPr>
          <w:b/>
          <w:sz w:val="32"/>
          <w:szCs w:val="32"/>
        </w:rPr>
        <w:lastRenderedPageBreak/>
        <w:t>Sampl</w:t>
      </w:r>
      <w:r w:rsidRPr="000E6801">
        <w:rPr>
          <w:b/>
          <w:sz w:val="32"/>
          <w:szCs w:val="32"/>
        </w:rPr>
        <w:t>e Disaster Planning Forms</w:t>
      </w:r>
    </w:p>
    <w:p w:rsidR="001F09F3" w:rsidRPr="00F55822" w:rsidRDefault="001F09F3" w:rsidP="00641641">
      <w:pPr>
        <w:pStyle w:val="Default"/>
        <w:rPr>
          <w:sz w:val="22"/>
          <w:szCs w:val="22"/>
        </w:rPr>
      </w:pPr>
    </w:p>
    <w:p w:rsidR="00641641" w:rsidRDefault="00641641" w:rsidP="00641641">
      <w:pPr>
        <w:pStyle w:val="Default"/>
        <w:rPr>
          <w:sz w:val="22"/>
          <w:szCs w:val="22"/>
        </w:rPr>
      </w:pPr>
    </w:p>
    <w:p w:rsidR="00F55822" w:rsidRPr="00F55822" w:rsidRDefault="00F55822" w:rsidP="00641641">
      <w:pPr>
        <w:pStyle w:val="Default"/>
        <w:rPr>
          <w:sz w:val="22"/>
          <w:szCs w:val="22"/>
        </w:rPr>
      </w:pPr>
      <w:r w:rsidRPr="00F55822">
        <w:rPr>
          <w:sz w:val="22"/>
          <w:szCs w:val="22"/>
        </w:rPr>
        <w:t>Each organization’s circumstances and structures are unique</w:t>
      </w:r>
      <w:r>
        <w:rPr>
          <w:sz w:val="22"/>
          <w:szCs w:val="22"/>
        </w:rPr>
        <w:t>. You will need to tailor the forms below to meet your organization’s need.</w:t>
      </w:r>
      <w:r w:rsidRPr="00F55822">
        <w:rPr>
          <w:sz w:val="22"/>
          <w:szCs w:val="22"/>
        </w:rPr>
        <w:t xml:space="preserve"> To complete this working plan, staff members will need to work t</w:t>
      </w:r>
      <w:r>
        <w:rPr>
          <w:sz w:val="22"/>
          <w:szCs w:val="22"/>
        </w:rPr>
        <w:t>ogether to “fill in the blanks,”</w:t>
      </w:r>
      <w:r w:rsidRPr="00F55822">
        <w:rPr>
          <w:sz w:val="22"/>
          <w:szCs w:val="22"/>
        </w:rPr>
        <w:t xml:space="preserve"> </w:t>
      </w:r>
      <w:r>
        <w:rPr>
          <w:sz w:val="22"/>
          <w:szCs w:val="22"/>
        </w:rPr>
        <w:t>delete and add</w:t>
      </w:r>
      <w:r w:rsidRPr="00F55822">
        <w:rPr>
          <w:sz w:val="22"/>
          <w:szCs w:val="22"/>
        </w:rPr>
        <w:t xml:space="preserve"> sections that are applicable</w:t>
      </w:r>
      <w:r>
        <w:rPr>
          <w:sz w:val="22"/>
          <w:szCs w:val="22"/>
        </w:rPr>
        <w:t>,</w:t>
      </w:r>
      <w:r w:rsidRPr="00F55822">
        <w:rPr>
          <w:sz w:val="22"/>
          <w:szCs w:val="22"/>
        </w:rPr>
        <w:t xml:space="preserve"> and expand </w:t>
      </w:r>
      <w:r>
        <w:rPr>
          <w:sz w:val="22"/>
          <w:szCs w:val="22"/>
        </w:rPr>
        <w:t xml:space="preserve">sections </w:t>
      </w:r>
      <w:r w:rsidRPr="00F55822">
        <w:rPr>
          <w:sz w:val="22"/>
          <w:szCs w:val="22"/>
        </w:rPr>
        <w:t>where needed.</w:t>
      </w:r>
    </w:p>
    <w:p w:rsidR="00F55822" w:rsidRDefault="00F55822" w:rsidP="00641641">
      <w:pPr>
        <w:pStyle w:val="Default"/>
        <w:rPr>
          <w:sz w:val="22"/>
          <w:szCs w:val="22"/>
        </w:rPr>
      </w:pPr>
    </w:p>
    <w:p w:rsidR="00F55822" w:rsidRPr="00F55822" w:rsidRDefault="00F55822" w:rsidP="00641641">
      <w:pPr>
        <w:pStyle w:val="Default"/>
        <w:rPr>
          <w:sz w:val="22"/>
          <w:szCs w:val="22"/>
        </w:rPr>
      </w:pPr>
    </w:p>
    <w:p w:rsidR="0099545F" w:rsidRPr="00772DE3" w:rsidRDefault="001F09F3" w:rsidP="00641641">
      <w:pPr>
        <w:pStyle w:val="ListParagraph"/>
        <w:spacing w:after="0" w:line="240" w:lineRule="auto"/>
        <w:ind w:left="0"/>
        <w:rPr>
          <w:rFonts w:ascii="Arial" w:hAnsi="Arial" w:cs="Arial"/>
        </w:rPr>
      </w:pPr>
      <w:r w:rsidRPr="00772DE3">
        <w:rPr>
          <w:rFonts w:ascii="Arial" w:hAnsi="Arial" w:cs="Arial"/>
          <w:b/>
          <w:sz w:val="24"/>
          <w:szCs w:val="24"/>
        </w:rPr>
        <w:t xml:space="preserve">Sample Form 1:  </w:t>
      </w:r>
      <w:r w:rsidR="00FB4690">
        <w:rPr>
          <w:rFonts w:ascii="Arial" w:hAnsi="Arial" w:cs="Arial"/>
          <w:b/>
          <w:sz w:val="24"/>
          <w:szCs w:val="24"/>
        </w:rPr>
        <w:t>Disaster management t</w:t>
      </w:r>
      <w:r w:rsidR="0099545F" w:rsidRPr="00772DE3">
        <w:rPr>
          <w:rFonts w:ascii="Arial" w:hAnsi="Arial" w:cs="Arial"/>
          <w:b/>
          <w:sz w:val="24"/>
          <w:szCs w:val="24"/>
        </w:rPr>
        <w:t>eam</w:t>
      </w:r>
      <w:r w:rsidR="00A30C4A" w:rsidRPr="00A30C4A">
        <w:rPr>
          <w:rFonts w:ascii="Arial" w:hAnsi="Arial" w:cs="Arial"/>
          <w:b/>
        </w:rPr>
        <w:t>.</w:t>
      </w:r>
    </w:p>
    <w:p w:rsidR="0099545F" w:rsidRPr="00772DE3" w:rsidRDefault="0099545F" w:rsidP="0054462F">
      <w:pPr>
        <w:pStyle w:val="ListParagraph"/>
        <w:spacing w:after="0" w:line="240" w:lineRule="auto"/>
        <w:ind w:left="0"/>
        <w:rPr>
          <w:rFonts w:ascii="Arial" w:hAnsi="Arial" w:cs="Arial"/>
        </w:rPr>
      </w:pPr>
    </w:p>
    <w:tbl>
      <w:tblPr>
        <w:tblW w:w="945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1350"/>
        <w:gridCol w:w="1350"/>
        <w:gridCol w:w="1440"/>
        <w:gridCol w:w="2520"/>
      </w:tblGrid>
      <w:tr w:rsidR="00995172" w:rsidRPr="00BA1A16" w:rsidTr="00B3239A">
        <w:trPr>
          <w:jc w:val="center"/>
        </w:trPr>
        <w:tc>
          <w:tcPr>
            <w:tcW w:w="144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Name</w:t>
            </w:r>
          </w:p>
        </w:tc>
        <w:tc>
          <w:tcPr>
            <w:tcW w:w="135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Position</w:t>
            </w:r>
          </w:p>
        </w:tc>
        <w:tc>
          <w:tcPr>
            <w:tcW w:w="135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Phone Number</w:t>
            </w:r>
          </w:p>
        </w:tc>
        <w:tc>
          <w:tcPr>
            <w:tcW w:w="135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Alt. Phone Number</w:t>
            </w:r>
          </w:p>
        </w:tc>
        <w:tc>
          <w:tcPr>
            <w:tcW w:w="144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Email Address</w:t>
            </w:r>
          </w:p>
        </w:tc>
        <w:tc>
          <w:tcPr>
            <w:tcW w:w="252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Area of Responsibility</w:t>
            </w:r>
          </w:p>
        </w:tc>
      </w:tr>
      <w:tr w:rsidR="00995172" w:rsidRPr="00BA1A16" w:rsidTr="00B3239A">
        <w:trPr>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Person in Command/ Decision to Activate Plan</w:t>
            </w:r>
          </w:p>
        </w:tc>
      </w:tr>
      <w:tr w:rsidR="00995172" w:rsidRPr="00BA1A16" w:rsidTr="00B3239A">
        <w:trPr>
          <w:trHeight w:val="818"/>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Second in Command</w:t>
            </w:r>
            <w:r w:rsidR="00D2282C">
              <w:rPr>
                <w:rFonts w:ascii="Arial" w:eastAsiaTheme="minorEastAsia" w:hAnsi="Arial" w:cs="Arial"/>
              </w:rPr>
              <w:t>/ Alternate</w:t>
            </w:r>
          </w:p>
        </w:tc>
      </w:tr>
      <w:tr w:rsidR="00995172" w:rsidRPr="00BA1A16" w:rsidTr="00B3239A">
        <w:trPr>
          <w:trHeight w:val="800"/>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Admin/Operations</w:t>
            </w:r>
          </w:p>
        </w:tc>
      </w:tr>
      <w:tr w:rsidR="00995172" w:rsidRPr="00BA1A16" w:rsidTr="00B3239A">
        <w:trPr>
          <w:trHeight w:val="791"/>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Finance/Accounting</w:t>
            </w:r>
          </w:p>
        </w:tc>
      </w:tr>
      <w:tr w:rsidR="00995172" w:rsidRPr="00BA1A16" w:rsidTr="00B3239A">
        <w:trPr>
          <w:trHeight w:val="800"/>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Communications/ Development</w:t>
            </w:r>
          </w:p>
        </w:tc>
      </w:tr>
      <w:tr w:rsidR="00995172" w:rsidRPr="00BA1A16" w:rsidTr="00B3239A">
        <w:trPr>
          <w:trHeight w:val="809"/>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Human Resources</w:t>
            </w:r>
          </w:p>
        </w:tc>
      </w:tr>
      <w:tr w:rsidR="00995172" w:rsidRPr="00BA1A16" w:rsidTr="00B3239A">
        <w:trPr>
          <w:trHeight w:val="800"/>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Information Technology</w:t>
            </w:r>
          </w:p>
        </w:tc>
      </w:tr>
      <w:tr w:rsidR="00995172" w:rsidRPr="00BA1A16" w:rsidTr="00B3239A">
        <w:trPr>
          <w:trHeight w:val="800"/>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Legal</w:t>
            </w:r>
          </w:p>
        </w:tc>
      </w:tr>
      <w:tr w:rsidR="00995172" w:rsidRPr="00BA1A16" w:rsidTr="00B3239A">
        <w:trPr>
          <w:trHeight w:val="791"/>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Client Services</w:t>
            </w:r>
          </w:p>
        </w:tc>
      </w:tr>
      <w:tr w:rsidR="00995172" w:rsidRPr="00BA1A16" w:rsidTr="00B3239A">
        <w:trPr>
          <w:trHeight w:val="800"/>
          <w:jc w:val="center"/>
        </w:trPr>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520" w:type="dxa"/>
            <w:vAlign w:val="center"/>
          </w:tcPr>
          <w:p w:rsidR="0099545F" w:rsidRPr="00BA1A16" w:rsidRDefault="0099545F" w:rsidP="002664B7">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Other</w:t>
            </w:r>
          </w:p>
        </w:tc>
      </w:tr>
    </w:tbl>
    <w:p w:rsidR="0099545F" w:rsidRPr="00772DE3" w:rsidRDefault="0099545F" w:rsidP="00641641">
      <w:pPr>
        <w:pStyle w:val="ListParagraph"/>
        <w:spacing w:after="0" w:line="240" w:lineRule="auto"/>
        <w:rPr>
          <w:rFonts w:ascii="Arial" w:hAnsi="Arial" w:cs="Arial"/>
        </w:rPr>
      </w:pPr>
    </w:p>
    <w:p w:rsidR="00526BBB" w:rsidRDefault="00526BBB" w:rsidP="00641641">
      <w:pPr>
        <w:pStyle w:val="ListParagraph"/>
        <w:spacing w:after="0" w:line="240" w:lineRule="auto"/>
        <w:rPr>
          <w:rFonts w:ascii="Arial" w:hAnsi="Arial" w:cs="Arial"/>
        </w:rPr>
      </w:pPr>
      <w:r>
        <w:rPr>
          <w:rFonts w:ascii="Arial" w:hAnsi="Arial" w:cs="Arial"/>
        </w:rPr>
        <w:br w:type="page"/>
      </w:r>
    </w:p>
    <w:p w:rsidR="007C1731" w:rsidRPr="00772DE3" w:rsidRDefault="007C1731" w:rsidP="007C1731">
      <w:pPr>
        <w:pStyle w:val="ListParagraph"/>
        <w:spacing w:after="0" w:line="240" w:lineRule="auto"/>
        <w:ind w:left="0"/>
        <w:rPr>
          <w:rFonts w:ascii="Arial" w:hAnsi="Arial" w:cs="Arial"/>
        </w:rPr>
      </w:pPr>
      <w:r>
        <w:rPr>
          <w:rFonts w:ascii="Arial" w:hAnsi="Arial" w:cs="Arial"/>
          <w:b/>
          <w:sz w:val="24"/>
          <w:szCs w:val="24"/>
        </w:rPr>
        <w:lastRenderedPageBreak/>
        <w:t>Sample Form 2</w:t>
      </w:r>
      <w:r w:rsidR="00314BEF">
        <w:rPr>
          <w:rFonts w:ascii="Arial" w:hAnsi="Arial" w:cs="Arial"/>
          <w:b/>
          <w:sz w:val="24"/>
          <w:szCs w:val="24"/>
        </w:rPr>
        <w:t>:  List of critical f</w:t>
      </w:r>
      <w:r w:rsidRPr="00921381">
        <w:rPr>
          <w:rFonts w:ascii="Arial" w:hAnsi="Arial" w:cs="Arial"/>
          <w:b/>
          <w:sz w:val="24"/>
          <w:szCs w:val="24"/>
        </w:rPr>
        <w:t>unctions</w:t>
      </w:r>
      <w:r w:rsidRPr="00772DE3">
        <w:rPr>
          <w:rFonts w:ascii="Arial" w:hAnsi="Arial" w:cs="Arial"/>
        </w:rPr>
        <w:t xml:space="preserve"> (in order of importance)</w:t>
      </w:r>
      <w:r w:rsidR="00A30C4A">
        <w:rPr>
          <w:rFonts w:ascii="Arial" w:hAnsi="Arial" w:cs="Arial"/>
        </w:rPr>
        <w:t>.</w:t>
      </w:r>
    </w:p>
    <w:p w:rsidR="007C1731" w:rsidRPr="00772DE3" w:rsidRDefault="007C1731" w:rsidP="007C1731">
      <w:pPr>
        <w:pStyle w:val="ListParagraph"/>
        <w:spacing w:after="0" w:line="240" w:lineRule="auto"/>
        <w:rPr>
          <w:rFonts w:ascii="Arial" w:hAnsi="Arial" w:cs="Arial"/>
        </w:rPr>
      </w:pPr>
    </w:p>
    <w:tbl>
      <w:tblPr>
        <w:tblW w:w="945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710"/>
        <w:gridCol w:w="1890"/>
        <w:gridCol w:w="1800"/>
        <w:gridCol w:w="1890"/>
        <w:gridCol w:w="2160"/>
      </w:tblGrid>
      <w:tr w:rsidR="007C1731" w:rsidRPr="00BA1A16" w:rsidTr="00B3239A">
        <w:trPr>
          <w:cantSplit/>
          <w:jc w:val="center"/>
        </w:trPr>
        <w:tc>
          <w:tcPr>
            <w:tcW w:w="1710" w:type="dxa"/>
            <w:vAlign w:val="center"/>
          </w:tcPr>
          <w:p w:rsidR="007C1731" w:rsidRPr="00BA1A16" w:rsidRDefault="007C1731" w:rsidP="007C173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Function</w:t>
            </w:r>
          </w:p>
        </w:tc>
        <w:tc>
          <w:tcPr>
            <w:tcW w:w="1890" w:type="dxa"/>
            <w:vAlign w:val="center"/>
          </w:tcPr>
          <w:p w:rsidR="007C1731" w:rsidRPr="00BA1A16" w:rsidRDefault="007C1731" w:rsidP="007C173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Recovery Time Objective</w:t>
            </w:r>
          </w:p>
        </w:tc>
        <w:tc>
          <w:tcPr>
            <w:tcW w:w="1800" w:type="dxa"/>
            <w:vAlign w:val="center"/>
          </w:tcPr>
          <w:p w:rsidR="007C1731" w:rsidRPr="00BA1A16" w:rsidRDefault="007C1731" w:rsidP="007C173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Alternatives Until Restored</w:t>
            </w:r>
          </w:p>
        </w:tc>
        <w:tc>
          <w:tcPr>
            <w:tcW w:w="1890" w:type="dxa"/>
            <w:vAlign w:val="center"/>
          </w:tcPr>
          <w:p w:rsidR="007C1731" w:rsidRPr="00BA1A16" w:rsidRDefault="007C1731" w:rsidP="007C173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Primary Person Responsible</w:t>
            </w:r>
          </w:p>
        </w:tc>
        <w:tc>
          <w:tcPr>
            <w:tcW w:w="2160" w:type="dxa"/>
            <w:vAlign w:val="center"/>
          </w:tcPr>
          <w:p w:rsidR="007C1731" w:rsidRPr="00BA1A16" w:rsidRDefault="007C1731" w:rsidP="007C173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Secondary Person Responsible</w:t>
            </w:r>
          </w:p>
        </w:tc>
      </w:tr>
      <w:tr w:rsidR="007C1731" w:rsidRPr="00BA1A16" w:rsidTr="00B3239A">
        <w:trPr>
          <w:cantSplit/>
          <w:jc w:val="center"/>
        </w:trPr>
        <w:tc>
          <w:tcPr>
            <w:tcW w:w="171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9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0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9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216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r>
      <w:tr w:rsidR="007C1731" w:rsidRPr="00BA1A16" w:rsidTr="00B3239A">
        <w:trPr>
          <w:cantSplit/>
          <w:jc w:val="center"/>
        </w:trPr>
        <w:tc>
          <w:tcPr>
            <w:tcW w:w="171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9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0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9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216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r>
      <w:tr w:rsidR="007C1731" w:rsidRPr="00BA1A16" w:rsidTr="00B3239A">
        <w:trPr>
          <w:cantSplit/>
          <w:jc w:val="center"/>
        </w:trPr>
        <w:tc>
          <w:tcPr>
            <w:tcW w:w="171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9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0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189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c>
          <w:tcPr>
            <w:tcW w:w="2160" w:type="dxa"/>
          </w:tcPr>
          <w:p w:rsidR="007C1731" w:rsidRPr="00BA1A16" w:rsidRDefault="007C1731" w:rsidP="007C1731">
            <w:pPr>
              <w:pStyle w:val="ListParagraph"/>
              <w:widowControl w:val="0"/>
              <w:autoSpaceDE w:val="0"/>
              <w:autoSpaceDN w:val="0"/>
              <w:adjustRightInd w:val="0"/>
              <w:spacing w:after="0" w:line="240" w:lineRule="auto"/>
              <w:ind w:left="0"/>
              <w:rPr>
                <w:rFonts w:ascii="Arial" w:eastAsiaTheme="minorEastAsia" w:hAnsi="Arial" w:cs="Arial"/>
              </w:rPr>
            </w:pPr>
          </w:p>
        </w:tc>
      </w:tr>
    </w:tbl>
    <w:p w:rsidR="00526BBB" w:rsidRDefault="00526BBB" w:rsidP="00641641">
      <w:pPr>
        <w:pStyle w:val="ListParagraph"/>
        <w:spacing w:after="0" w:line="240" w:lineRule="auto"/>
        <w:ind w:left="0"/>
        <w:rPr>
          <w:rFonts w:ascii="Arial" w:hAnsi="Arial" w:cs="Arial"/>
          <w:b/>
          <w:sz w:val="24"/>
          <w:szCs w:val="24"/>
        </w:rPr>
      </w:pPr>
    </w:p>
    <w:p w:rsidR="00526BBB" w:rsidRDefault="00526BBB" w:rsidP="00641641">
      <w:pPr>
        <w:pStyle w:val="ListParagraph"/>
        <w:spacing w:after="0" w:line="240" w:lineRule="auto"/>
        <w:ind w:left="0"/>
        <w:rPr>
          <w:rFonts w:ascii="Arial" w:hAnsi="Arial" w:cs="Arial"/>
          <w:b/>
          <w:sz w:val="24"/>
          <w:szCs w:val="24"/>
        </w:rPr>
      </w:pPr>
    </w:p>
    <w:p w:rsidR="0099545F" w:rsidRPr="00772DE3" w:rsidRDefault="007C1731" w:rsidP="00641641">
      <w:pPr>
        <w:pStyle w:val="ListParagraph"/>
        <w:spacing w:after="0" w:line="240" w:lineRule="auto"/>
        <w:ind w:left="0"/>
        <w:rPr>
          <w:rFonts w:ascii="Arial" w:hAnsi="Arial" w:cs="Arial"/>
          <w:b/>
          <w:sz w:val="24"/>
          <w:szCs w:val="24"/>
        </w:rPr>
      </w:pPr>
      <w:r>
        <w:rPr>
          <w:rFonts w:ascii="Arial" w:hAnsi="Arial" w:cs="Arial"/>
          <w:b/>
          <w:sz w:val="24"/>
          <w:szCs w:val="24"/>
        </w:rPr>
        <w:t>Sample Form 3</w:t>
      </w:r>
      <w:r w:rsidR="00B46E29" w:rsidRPr="00772DE3">
        <w:rPr>
          <w:rFonts w:ascii="Arial" w:hAnsi="Arial" w:cs="Arial"/>
          <w:b/>
          <w:sz w:val="24"/>
          <w:szCs w:val="24"/>
        </w:rPr>
        <w:t xml:space="preserve">:  </w:t>
      </w:r>
      <w:r w:rsidR="00314BEF">
        <w:rPr>
          <w:rFonts w:ascii="Arial" w:hAnsi="Arial" w:cs="Arial"/>
          <w:b/>
          <w:sz w:val="24"/>
          <w:szCs w:val="24"/>
        </w:rPr>
        <w:t>Business impact a</w:t>
      </w:r>
      <w:r w:rsidR="0099545F" w:rsidRPr="00772DE3">
        <w:rPr>
          <w:rFonts w:ascii="Arial" w:hAnsi="Arial" w:cs="Arial"/>
          <w:b/>
          <w:sz w:val="24"/>
          <w:szCs w:val="24"/>
        </w:rPr>
        <w:t>nalysis</w:t>
      </w:r>
      <w:r w:rsidR="00A30C4A">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945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70"/>
        <w:gridCol w:w="1260"/>
        <w:gridCol w:w="1170"/>
        <w:gridCol w:w="1170"/>
        <w:gridCol w:w="1530"/>
        <w:gridCol w:w="1737"/>
      </w:tblGrid>
      <w:tr w:rsidR="004C1A05" w:rsidRPr="00BA1A16" w:rsidTr="00314BEF">
        <w:trPr>
          <w:cantSplit/>
          <w:jc w:val="center"/>
        </w:trPr>
        <w:tc>
          <w:tcPr>
            <w:tcW w:w="1413" w:type="dxa"/>
            <w:vAlign w:val="center"/>
          </w:tcPr>
          <w:p w:rsidR="0099545F" w:rsidRPr="00BA1A16" w:rsidRDefault="00314BEF" w:rsidP="00641641">
            <w:pPr>
              <w:pStyle w:val="ListParagraph"/>
              <w:spacing w:after="0" w:line="240" w:lineRule="auto"/>
              <w:ind w:left="0"/>
              <w:jc w:val="center"/>
              <w:rPr>
                <w:rFonts w:ascii="Arial" w:eastAsiaTheme="minorEastAsia" w:hAnsi="Arial" w:cs="Arial"/>
              </w:rPr>
            </w:pPr>
            <w:r>
              <w:rPr>
                <w:rFonts w:ascii="Arial" w:eastAsiaTheme="minorEastAsia" w:hAnsi="Arial" w:cs="Arial"/>
              </w:rPr>
              <w:t>Department</w:t>
            </w:r>
          </w:p>
        </w:tc>
        <w:tc>
          <w:tcPr>
            <w:tcW w:w="117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Manager</w:t>
            </w:r>
          </w:p>
        </w:tc>
        <w:tc>
          <w:tcPr>
            <w:tcW w:w="126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Process</w:t>
            </w:r>
          </w:p>
        </w:tc>
        <w:tc>
          <w:tcPr>
            <w:tcW w:w="117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Vital Records</w:t>
            </w:r>
          </w:p>
        </w:tc>
        <w:tc>
          <w:tcPr>
            <w:tcW w:w="117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External Vendors</w:t>
            </w:r>
          </w:p>
        </w:tc>
        <w:tc>
          <w:tcPr>
            <w:tcW w:w="153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Resource Requirement</w:t>
            </w:r>
          </w:p>
        </w:tc>
        <w:tc>
          <w:tcPr>
            <w:tcW w:w="1737"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Recovery Time Objective</w:t>
            </w:r>
          </w:p>
        </w:tc>
      </w:tr>
      <w:tr w:rsidR="004C1A05" w:rsidRPr="00BA1A16" w:rsidTr="00314BEF">
        <w:trPr>
          <w:cantSplit/>
          <w:jc w:val="center"/>
        </w:trPr>
        <w:tc>
          <w:tcPr>
            <w:tcW w:w="1413"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26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737" w:type="dxa"/>
          </w:tcPr>
          <w:p w:rsidR="0099545F" w:rsidRPr="00BA1A16" w:rsidRDefault="0099545F" w:rsidP="00641641">
            <w:pPr>
              <w:pStyle w:val="ListParagraph"/>
              <w:spacing w:after="0" w:line="240" w:lineRule="auto"/>
              <w:ind w:left="0"/>
              <w:jc w:val="center"/>
              <w:rPr>
                <w:rFonts w:ascii="Arial" w:eastAsiaTheme="minorEastAsia" w:hAnsi="Arial" w:cs="Arial"/>
              </w:rPr>
            </w:pPr>
          </w:p>
        </w:tc>
      </w:tr>
      <w:tr w:rsidR="004C1A05" w:rsidRPr="00BA1A16" w:rsidTr="00314BEF">
        <w:trPr>
          <w:cantSplit/>
          <w:jc w:val="center"/>
        </w:trPr>
        <w:tc>
          <w:tcPr>
            <w:tcW w:w="1413"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26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737" w:type="dxa"/>
          </w:tcPr>
          <w:p w:rsidR="0099545F" w:rsidRPr="00BA1A16" w:rsidRDefault="0099545F" w:rsidP="00641641">
            <w:pPr>
              <w:pStyle w:val="ListParagraph"/>
              <w:spacing w:after="0" w:line="240" w:lineRule="auto"/>
              <w:ind w:left="0"/>
              <w:jc w:val="center"/>
              <w:rPr>
                <w:rFonts w:ascii="Arial" w:eastAsiaTheme="minorEastAsia" w:hAnsi="Arial" w:cs="Arial"/>
              </w:rPr>
            </w:pPr>
          </w:p>
        </w:tc>
      </w:tr>
      <w:tr w:rsidR="004C1A05" w:rsidRPr="00BA1A16" w:rsidTr="00314BEF">
        <w:trPr>
          <w:cantSplit/>
          <w:jc w:val="center"/>
        </w:trPr>
        <w:tc>
          <w:tcPr>
            <w:tcW w:w="1413"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26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17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jc w:val="center"/>
              <w:rPr>
                <w:rFonts w:ascii="Arial" w:eastAsiaTheme="minorEastAsia" w:hAnsi="Arial" w:cs="Arial"/>
              </w:rPr>
            </w:pPr>
          </w:p>
        </w:tc>
        <w:tc>
          <w:tcPr>
            <w:tcW w:w="1737" w:type="dxa"/>
          </w:tcPr>
          <w:p w:rsidR="0099545F" w:rsidRPr="00BA1A16" w:rsidRDefault="0099545F" w:rsidP="00641641">
            <w:pPr>
              <w:pStyle w:val="ListParagraph"/>
              <w:spacing w:after="0" w:line="240" w:lineRule="auto"/>
              <w:ind w:left="0"/>
              <w:jc w:val="center"/>
              <w:rPr>
                <w:rFonts w:ascii="Arial" w:eastAsiaTheme="minorEastAsia" w:hAnsi="Arial" w:cs="Arial"/>
              </w:rPr>
            </w:pPr>
          </w:p>
        </w:tc>
      </w:tr>
    </w:tbl>
    <w:p w:rsidR="0099545F" w:rsidRPr="00772DE3" w:rsidRDefault="0099545F" w:rsidP="00641641">
      <w:pPr>
        <w:pStyle w:val="ListParagraph"/>
        <w:spacing w:after="0" w:line="240" w:lineRule="auto"/>
        <w:rPr>
          <w:rFonts w:ascii="Arial" w:hAnsi="Arial" w:cs="Arial"/>
        </w:rPr>
      </w:pPr>
    </w:p>
    <w:p w:rsidR="00641641" w:rsidRPr="00772DE3" w:rsidRDefault="00641641" w:rsidP="00641641">
      <w:pPr>
        <w:pStyle w:val="ListParagraph"/>
        <w:spacing w:after="0" w:line="240" w:lineRule="auto"/>
        <w:rPr>
          <w:rFonts w:ascii="Arial" w:hAnsi="Arial" w:cs="Arial"/>
        </w:rPr>
      </w:pPr>
    </w:p>
    <w:p w:rsidR="0099545F" w:rsidRPr="00772DE3" w:rsidRDefault="008D0A4D" w:rsidP="00641641">
      <w:pPr>
        <w:pStyle w:val="ListParagraph"/>
        <w:spacing w:after="0" w:line="240" w:lineRule="auto"/>
        <w:ind w:left="0"/>
        <w:rPr>
          <w:rFonts w:ascii="Arial" w:hAnsi="Arial" w:cs="Arial"/>
        </w:rPr>
      </w:pPr>
      <w:r>
        <w:rPr>
          <w:rFonts w:ascii="Arial" w:hAnsi="Arial" w:cs="Arial"/>
          <w:b/>
          <w:sz w:val="24"/>
          <w:szCs w:val="24"/>
        </w:rPr>
        <w:t>Sample Form 4</w:t>
      </w:r>
      <w:r w:rsidR="004C1A05" w:rsidRPr="00772DE3">
        <w:rPr>
          <w:rFonts w:ascii="Arial" w:hAnsi="Arial" w:cs="Arial"/>
          <w:b/>
          <w:sz w:val="24"/>
          <w:szCs w:val="24"/>
        </w:rPr>
        <w:t xml:space="preserve">:  </w:t>
      </w:r>
      <w:r w:rsidR="00314BEF">
        <w:rPr>
          <w:rFonts w:ascii="Arial" w:hAnsi="Arial" w:cs="Arial"/>
          <w:b/>
          <w:sz w:val="24"/>
          <w:szCs w:val="24"/>
        </w:rPr>
        <w:t>Evacuation p</w:t>
      </w:r>
      <w:r w:rsidR="0099545F" w:rsidRPr="00772DE3">
        <w:rPr>
          <w:rFonts w:ascii="Arial" w:hAnsi="Arial" w:cs="Arial"/>
          <w:b/>
          <w:sz w:val="24"/>
          <w:szCs w:val="24"/>
        </w:rPr>
        <w:t>lan</w:t>
      </w:r>
      <w:r w:rsidR="0099545F" w:rsidRPr="00772DE3">
        <w:rPr>
          <w:rFonts w:ascii="Arial" w:hAnsi="Arial" w:cs="Arial"/>
        </w:rPr>
        <w:t xml:space="preserve"> (attach a list of all </w:t>
      </w:r>
      <w:r w:rsidR="0054462F">
        <w:rPr>
          <w:rFonts w:ascii="Arial" w:hAnsi="Arial" w:cs="Arial"/>
        </w:rPr>
        <w:t xml:space="preserve">office </w:t>
      </w:r>
      <w:r w:rsidR="0099545F" w:rsidRPr="00772DE3">
        <w:rPr>
          <w:rFonts w:ascii="Arial" w:hAnsi="Arial" w:cs="Arial"/>
        </w:rPr>
        <w:t>staff to be accounted for)</w:t>
      </w:r>
      <w:r w:rsidR="00A30C4A">
        <w:rPr>
          <w:rFonts w:ascii="Arial" w:hAnsi="Arial" w:cs="Arial"/>
        </w:rPr>
        <w:t>.</w:t>
      </w:r>
    </w:p>
    <w:p w:rsidR="004C1A05" w:rsidRPr="00772DE3" w:rsidRDefault="004C1A05" w:rsidP="00641641">
      <w:pPr>
        <w:pStyle w:val="ListParagraph"/>
        <w:spacing w:after="0" w:line="240" w:lineRule="auto"/>
        <w:ind w:left="0"/>
        <w:rPr>
          <w:rFonts w:ascii="Arial" w:hAnsi="Arial" w:cs="Arial"/>
        </w:rPr>
      </w:pPr>
    </w:p>
    <w:p w:rsidR="004C1A05" w:rsidRPr="0054462F" w:rsidRDefault="0099545F" w:rsidP="0054462F">
      <w:pPr>
        <w:pStyle w:val="ListParagraph"/>
        <w:numPr>
          <w:ilvl w:val="0"/>
          <w:numId w:val="22"/>
        </w:numPr>
        <w:spacing w:after="120" w:line="240" w:lineRule="auto"/>
        <w:ind w:left="720"/>
        <w:rPr>
          <w:rFonts w:ascii="Arial" w:hAnsi="Arial" w:cs="Arial"/>
        </w:rPr>
      </w:pPr>
      <w:r w:rsidRPr="00772DE3">
        <w:rPr>
          <w:rFonts w:ascii="Arial" w:hAnsi="Arial" w:cs="Arial"/>
        </w:rPr>
        <w:t>Person in charge of evacuation:</w:t>
      </w:r>
    </w:p>
    <w:p w:rsidR="004C1A05" w:rsidRPr="0054462F" w:rsidRDefault="0099545F" w:rsidP="0054462F">
      <w:pPr>
        <w:pStyle w:val="ListParagraph"/>
        <w:numPr>
          <w:ilvl w:val="0"/>
          <w:numId w:val="22"/>
        </w:numPr>
        <w:spacing w:after="120" w:line="240" w:lineRule="auto"/>
        <w:ind w:left="720"/>
        <w:rPr>
          <w:rFonts w:ascii="Arial" w:hAnsi="Arial" w:cs="Arial"/>
        </w:rPr>
      </w:pPr>
      <w:r w:rsidRPr="00772DE3">
        <w:rPr>
          <w:rFonts w:ascii="Arial" w:hAnsi="Arial" w:cs="Arial"/>
        </w:rPr>
        <w:t>Warning System:</w:t>
      </w:r>
    </w:p>
    <w:p w:rsidR="004C1A05" w:rsidRPr="0054462F" w:rsidRDefault="0099545F" w:rsidP="0054462F">
      <w:pPr>
        <w:pStyle w:val="ListParagraph"/>
        <w:numPr>
          <w:ilvl w:val="0"/>
          <w:numId w:val="22"/>
        </w:numPr>
        <w:spacing w:after="120" w:line="240" w:lineRule="auto"/>
        <w:ind w:left="720"/>
        <w:rPr>
          <w:rFonts w:ascii="Arial" w:hAnsi="Arial" w:cs="Arial"/>
        </w:rPr>
      </w:pPr>
      <w:r w:rsidRPr="00772DE3">
        <w:rPr>
          <w:rFonts w:ascii="Arial" w:hAnsi="Arial" w:cs="Arial"/>
        </w:rPr>
        <w:t>Assembly Site:</w:t>
      </w:r>
    </w:p>
    <w:p w:rsidR="0099545F" w:rsidRPr="00772DE3" w:rsidRDefault="0099545F" w:rsidP="00641641">
      <w:pPr>
        <w:pStyle w:val="ListParagraph"/>
        <w:numPr>
          <w:ilvl w:val="0"/>
          <w:numId w:val="22"/>
        </w:numPr>
        <w:spacing w:after="0" w:line="240" w:lineRule="auto"/>
        <w:ind w:left="720"/>
        <w:rPr>
          <w:rFonts w:ascii="Arial" w:hAnsi="Arial" w:cs="Arial"/>
        </w:rPr>
      </w:pPr>
      <w:r w:rsidRPr="00772DE3">
        <w:rPr>
          <w:rFonts w:ascii="Arial" w:hAnsi="Arial" w:cs="Arial"/>
        </w:rPr>
        <w:t>Alternate Site:</w:t>
      </w:r>
    </w:p>
    <w:p w:rsidR="0099545F" w:rsidRPr="00772DE3" w:rsidRDefault="0099545F" w:rsidP="00641641">
      <w:pPr>
        <w:pStyle w:val="ListParagraph"/>
        <w:spacing w:after="0" w:line="240" w:lineRule="auto"/>
        <w:rPr>
          <w:rFonts w:ascii="Arial" w:hAnsi="Arial" w:cs="Arial"/>
        </w:rPr>
      </w:pPr>
    </w:p>
    <w:p w:rsidR="004C1A05" w:rsidRPr="00772DE3" w:rsidRDefault="004C1A05" w:rsidP="00641641">
      <w:pPr>
        <w:pStyle w:val="ListParagraph"/>
        <w:spacing w:after="0" w:line="240" w:lineRule="auto"/>
        <w:rPr>
          <w:rFonts w:ascii="Arial" w:hAnsi="Arial" w:cs="Arial"/>
        </w:rPr>
      </w:pPr>
    </w:p>
    <w:p w:rsidR="0099545F" w:rsidRPr="00772DE3" w:rsidRDefault="008D0A4D" w:rsidP="00641641">
      <w:pPr>
        <w:pStyle w:val="ListParagraph"/>
        <w:spacing w:after="0" w:line="240" w:lineRule="auto"/>
        <w:ind w:left="0"/>
        <w:rPr>
          <w:rFonts w:ascii="Arial" w:hAnsi="Arial" w:cs="Arial"/>
          <w:b/>
          <w:sz w:val="24"/>
          <w:szCs w:val="24"/>
        </w:rPr>
      </w:pPr>
      <w:r>
        <w:rPr>
          <w:rFonts w:ascii="Arial" w:hAnsi="Arial" w:cs="Arial"/>
          <w:b/>
          <w:sz w:val="24"/>
          <w:szCs w:val="24"/>
        </w:rPr>
        <w:t>Sample Form 5</w:t>
      </w:r>
      <w:r w:rsidR="00641641" w:rsidRPr="00772DE3">
        <w:rPr>
          <w:rFonts w:ascii="Arial" w:hAnsi="Arial" w:cs="Arial"/>
          <w:b/>
          <w:sz w:val="24"/>
          <w:szCs w:val="24"/>
        </w:rPr>
        <w:t xml:space="preserve">:  </w:t>
      </w:r>
      <w:r w:rsidR="00314BEF">
        <w:rPr>
          <w:rFonts w:ascii="Arial" w:hAnsi="Arial" w:cs="Arial"/>
          <w:b/>
          <w:sz w:val="24"/>
          <w:szCs w:val="24"/>
        </w:rPr>
        <w:t>Known persons in need of special a</w:t>
      </w:r>
      <w:r w:rsidR="0099545F" w:rsidRPr="00772DE3">
        <w:rPr>
          <w:rFonts w:ascii="Arial" w:hAnsi="Arial" w:cs="Arial"/>
          <w:b/>
          <w:sz w:val="24"/>
          <w:szCs w:val="24"/>
        </w:rPr>
        <w:t>ssistance</w:t>
      </w:r>
      <w:r w:rsidR="00A30C4A">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gridCol w:w="2250"/>
        <w:gridCol w:w="2790"/>
      </w:tblGrid>
      <w:tr w:rsidR="0099545F" w:rsidRPr="00BA1A16" w:rsidTr="00B3239A">
        <w:trPr>
          <w:jc w:val="center"/>
        </w:trPr>
        <w:tc>
          <w:tcPr>
            <w:tcW w:w="225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Name of Person</w:t>
            </w:r>
          </w:p>
        </w:tc>
        <w:tc>
          <w:tcPr>
            <w:tcW w:w="216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Location</w:t>
            </w:r>
          </w:p>
        </w:tc>
        <w:tc>
          <w:tcPr>
            <w:tcW w:w="225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Type of Assistance Required</w:t>
            </w:r>
          </w:p>
        </w:tc>
        <w:tc>
          <w:tcPr>
            <w:tcW w:w="2790" w:type="dxa"/>
            <w:vAlign w:val="center"/>
          </w:tcPr>
          <w:p w:rsidR="0099545F" w:rsidRPr="00BA1A16" w:rsidRDefault="0099545F" w:rsidP="00641641">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Person Responsible for Providing Assistance</w:t>
            </w:r>
          </w:p>
        </w:tc>
      </w:tr>
      <w:tr w:rsidR="0099545F" w:rsidRPr="00BA1A16" w:rsidTr="00B3239A">
        <w:trPr>
          <w:jc w:val="center"/>
        </w:trPr>
        <w:tc>
          <w:tcPr>
            <w:tcW w:w="22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16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2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79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r>
      <w:tr w:rsidR="0099545F" w:rsidRPr="00BA1A16" w:rsidTr="00B3239A">
        <w:trPr>
          <w:jc w:val="center"/>
        </w:trPr>
        <w:tc>
          <w:tcPr>
            <w:tcW w:w="22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16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2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79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r>
      <w:tr w:rsidR="0099545F" w:rsidRPr="00BA1A16" w:rsidTr="00B3239A">
        <w:trPr>
          <w:jc w:val="center"/>
        </w:trPr>
        <w:tc>
          <w:tcPr>
            <w:tcW w:w="22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16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25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c>
          <w:tcPr>
            <w:tcW w:w="2790" w:type="dxa"/>
          </w:tcPr>
          <w:p w:rsidR="0099545F" w:rsidRPr="00BA1A16" w:rsidRDefault="0099545F" w:rsidP="00641641">
            <w:pPr>
              <w:pStyle w:val="ListParagraph"/>
              <w:widowControl w:val="0"/>
              <w:autoSpaceDE w:val="0"/>
              <w:autoSpaceDN w:val="0"/>
              <w:adjustRightInd w:val="0"/>
              <w:spacing w:after="0" w:line="240" w:lineRule="auto"/>
              <w:ind w:left="0"/>
              <w:rPr>
                <w:rFonts w:ascii="Arial" w:eastAsiaTheme="minorEastAsia" w:hAnsi="Arial" w:cs="Arial"/>
              </w:rPr>
            </w:pPr>
          </w:p>
        </w:tc>
      </w:tr>
    </w:tbl>
    <w:p w:rsidR="0099545F" w:rsidRPr="00772DE3" w:rsidRDefault="0099545F" w:rsidP="00641641">
      <w:pPr>
        <w:pStyle w:val="ListParagraph"/>
        <w:spacing w:after="0" w:line="240" w:lineRule="auto"/>
        <w:rPr>
          <w:rFonts w:ascii="Arial" w:hAnsi="Arial" w:cs="Arial"/>
        </w:rPr>
      </w:pPr>
    </w:p>
    <w:p w:rsidR="0099545F" w:rsidRDefault="0099545F" w:rsidP="00641641">
      <w:pPr>
        <w:pStyle w:val="ListParagraph"/>
        <w:spacing w:after="0" w:line="240" w:lineRule="auto"/>
        <w:rPr>
          <w:rFonts w:ascii="Arial" w:hAnsi="Arial" w:cs="Arial"/>
        </w:rPr>
      </w:pPr>
    </w:p>
    <w:p w:rsidR="008D0A4D" w:rsidRPr="00921381" w:rsidRDefault="008D0A4D" w:rsidP="008D0A4D">
      <w:pPr>
        <w:pStyle w:val="ListParagraph"/>
        <w:spacing w:after="0" w:line="240" w:lineRule="auto"/>
        <w:ind w:left="0"/>
        <w:rPr>
          <w:rFonts w:ascii="Arial" w:hAnsi="Arial" w:cs="Arial"/>
          <w:b/>
          <w:sz w:val="24"/>
          <w:szCs w:val="24"/>
        </w:rPr>
      </w:pPr>
      <w:r>
        <w:rPr>
          <w:rFonts w:ascii="Arial" w:hAnsi="Arial" w:cs="Arial"/>
          <w:b/>
          <w:sz w:val="24"/>
          <w:szCs w:val="24"/>
        </w:rPr>
        <w:t>Sample Form 6</w:t>
      </w:r>
      <w:r w:rsidR="00314BEF">
        <w:rPr>
          <w:rFonts w:ascii="Arial" w:hAnsi="Arial" w:cs="Arial"/>
          <w:b/>
          <w:sz w:val="24"/>
          <w:szCs w:val="24"/>
        </w:rPr>
        <w:t>:  Software i</w:t>
      </w:r>
      <w:r w:rsidRPr="00921381">
        <w:rPr>
          <w:rFonts w:ascii="Arial" w:hAnsi="Arial" w:cs="Arial"/>
          <w:b/>
          <w:sz w:val="24"/>
          <w:szCs w:val="24"/>
        </w:rPr>
        <w:t>nventory</w:t>
      </w:r>
      <w:r w:rsidR="00A30C4A">
        <w:rPr>
          <w:rFonts w:ascii="Arial" w:hAnsi="Arial" w:cs="Arial"/>
          <w:b/>
          <w:sz w:val="24"/>
          <w:szCs w:val="24"/>
        </w:rPr>
        <w:t>.</w:t>
      </w:r>
    </w:p>
    <w:p w:rsidR="008D0A4D" w:rsidRPr="00772DE3" w:rsidRDefault="008D0A4D" w:rsidP="008D0A4D">
      <w:pPr>
        <w:pStyle w:val="ListParagraph"/>
        <w:spacing w:after="0" w:line="240" w:lineRule="auto"/>
        <w:rPr>
          <w:rFonts w:ascii="Arial" w:hAnsi="Arial" w:cs="Arial"/>
        </w:rPr>
      </w:pPr>
    </w:p>
    <w:tbl>
      <w:tblPr>
        <w:tblW w:w="945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530"/>
        <w:gridCol w:w="1530"/>
        <w:gridCol w:w="1620"/>
        <w:gridCol w:w="1620"/>
        <w:gridCol w:w="1530"/>
      </w:tblGrid>
      <w:tr w:rsidR="008D0A4D" w:rsidRPr="00BA1A16" w:rsidTr="00B3239A">
        <w:trPr>
          <w:jc w:val="center"/>
        </w:trPr>
        <w:tc>
          <w:tcPr>
            <w:tcW w:w="162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Software</w:t>
            </w:r>
          </w:p>
        </w:tc>
        <w:tc>
          <w:tcPr>
            <w:tcW w:w="153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Number of Licenses</w:t>
            </w:r>
          </w:p>
        </w:tc>
        <w:tc>
          <w:tcPr>
            <w:tcW w:w="153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Version</w:t>
            </w:r>
          </w:p>
        </w:tc>
        <w:tc>
          <w:tcPr>
            <w:tcW w:w="162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Product Key</w:t>
            </w:r>
          </w:p>
        </w:tc>
        <w:tc>
          <w:tcPr>
            <w:tcW w:w="162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CD Location</w:t>
            </w:r>
          </w:p>
        </w:tc>
        <w:tc>
          <w:tcPr>
            <w:tcW w:w="153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Notes</w:t>
            </w:r>
          </w:p>
        </w:tc>
      </w:tr>
      <w:tr w:rsidR="008D0A4D" w:rsidRPr="00BA1A16" w:rsidTr="00B3239A">
        <w:trPr>
          <w:jc w:val="center"/>
        </w:trPr>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r>
      <w:tr w:rsidR="008D0A4D" w:rsidRPr="00BA1A16" w:rsidTr="00B3239A">
        <w:trPr>
          <w:jc w:val="center"/>
        </w:trPr>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r>
      <w:tr w:rsidR="008D0A4D" w:rsidRPr="00BA1A16" w:rsidTr="00B3239A">
        <w:trPr>
          <w:jc w:val="center"/>
        </w:trPr>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62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15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r>
    </w:tbl>
    <w:p w:rsidR="008D0A4D" w:rsidRPr="00921381" w:rsidRDefault="008D0A4D" w:rsidP="008D0A4D">
      <w:pPr>
        <w:pStyle w:val="ListParagraph"/>
        <w:spacing w:after="0" w:line="240" w:lineRule="auto"/>
        <w:rPr>
          <w:rFonts w:ascii="Arial" w:hAnsi="Arial" w:cs="Arial"/>
        </w:rPr>
      </w:pPr>
    </w:p>
    <w:p w:rsidR="000C206E" w:rsidRDefault="000C206E" w:rsidP="00641641">
      <w:pPr>
        <w:pStyle w:val="ListParagraph"/>
        <w:spacing w:after="0" w:line="240" w:lineRule="auto"/>
        <w:rPr>
          <w:rFonts w:ascii="Arial" w:hAnsi="Arial" w:cs="Arial"/>
        </w:rPr>
      </w:pPr>
      <w:r>
        <w:rPr>
          <w:rFonts w:ascii="Arial" w:hAnsi="Arial" w:cs="Arial"/>
        </w:rPr>
        <w:br w:type="page"/>
      </w:r>
    </w:p>
    <w:p w:rsidR="008D0A4D" w:rsidRPr="002B6F30" w:rsidRDefault="008D0A4D" w:rsidP="008D0A4D">
      <w:pPr>
        <w:pStyle w:val="ListParagraph"/>
        <w:spacing w:after="0" w:line="240" w:lineRule="auto"/>
        <w:ind w:left="0"/>
        <w:rPr>
          <w:rFonts w:ascii="Arial" w:hAnsi="Arial" w:cs="Arial"/>
          <w:b/>
          <w:sz w:val="24"/>
          <w:szCs w:val="24"/>
        </w:rPr>
      </w:pPr>
      <w:r>
        <w:rPr>
          <w:rFonts w:ascii="Arial" w:hAnsi="Arial" w:cs="Arial"/>
          <w:b/>
          <w:sz w:val="24"/>
          <w:szCs w:val="24"/>
        </w:rPr>
        <w:lastRenderedPageBreak/>
        <w:t>Sample Form 7</w:t>
      </w:r>
      <w:r w:rsidR="00314BEF">
        <w:rPr>
          <w:rFonts w:ascii="Arial" w:hAnsi="Arial" w:cs="Arial"/>
          <w:b/>
          <w:sz w:val="24"/>
          <w:szCs w:val="24"/>
        </w:rPr>
        <w:t>:  Insurance i</w:t>
      </w:r>
      <w:r w:rsidRPr="002B6F30">
        <w:rPr>
          <w:rFonts w:ascii="Arial" w:hAnsi="Arial" w:cs="Arial"/>
          <w:b/>
          <w:sz w:val="24"/>
          <w:szCs w:val="24"/>
        </w:rPr>
        <w:t>nformation</w:t>
      </w:r>
      <w:r w:rsidR="00A30C4A">
        <w:rPr>
          <w:rFonts w:ascii="Arial" w:hAnsi="Arial" w:cs="Arial"/>
          <w:b/>
          <w:sz w:val="24"/>
          <w:szCs w:val="24"/>
        </w:rPr>
        <w:t>.</w:t>
      </w:r>
    </w:p>
    <w:p w:rsidR="008D0A4D" w:rsidRPr="00772DE3" w:rsidRDefault="008D0A4D" w:rsidP="008D0A4D">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40"/>
        <w:gridCol w:w="2340"/>
        <w:gridCol w:w="2340"/>
      </w:tblGrid>
      <w:tr w:rsidR="008D0A4D" w:rsidRPr="00BA1A16" w:rsidTr="009740A0">
        <w:trPr>
          <w:jc w:val="center"/>
        </w:trPr>
        <w:tc>
          <w:tcPr>
            <w:tcW w:w="243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Policy Type</w:t>
            </w:r>
          </w:p>
        </w:tc>
        <w:tc>
          <w:tcPr>
            <w:tcW w:w="234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Policy Number</w:t>
            </w:r>
          </w:p>
        </w:tc>
        <w:tc>
          <w:tcPr>
            <w:tcW w:w="234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Agent</w:t>
            </w:r>
          </w:p>
        </w:tc>
        <w:tc>
          <w:tcPr>
            <w:tcW w:w="2340" w:type="dxa"/>
            <w:vAlign w:val="center"/>
          </w:tcPr>
          <w:p w:rsidR="008D0A4D" w:rsidRPr="00BA1A16" w:rsidRDefault="008D0A4D" w:rsidP="00903C78">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Contact Information</w:t>
            </w:r>
          </w:p>
        </w:tc>
      </w:tr>
      <w:tr w:rsidR="008D0A4D" w:rsidRPr="00BA1A16" w:rsidTr="009740A0">
        <w:trPr>
          <w:jc w:val="center"/>
        </w:trPr>
        <w:tc>
          <w:tcPr>
            <w:tcW w:w="24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r>
      <w:tr w:rsidR="008D0A4D" w:rsidRPr="00BA1A16" w:rsidTr="009740A0">
        <w:trPr>
          <w:jc w:val="center"/>
        </w:trPr>
        <w:tc>
          <w:tcPr>
            <w:tcW w:w="24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r>
      <w:tr w:rsidR="008D0A4D" w:rsidRPr="00BA1A16" w:rsidTr="009740A0">
        <w:trPr>
          <w:jc w:val="center"/>
        </w:trPr>
        <w:tc>
          <w:tcPr>
            <w:tcW w:w="243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tcPr>
          <w:p w:rsidR="008D0A4D" w:rsidRPr="00BA1A16" w:rsidRDefault="008D0A4D" w:rsidP="00903C78">
            <w:pPr>
              <w:pStyle w:val="ListParagraph"/>
              <w:widowControl w:val="0"/>
              <w:autoSpaceDE w:val="0"/>
              <w:autoSpaceDN w:val="0"/>
              <w:adjustRightInd w:val="0"/>
              <w:spacing w:after="0" w:line="240" w:lineRule="auto"/>
              <w:ind w:left="0"/>
              <w:rPr>
                <w:rFonts w:ascii="Arial" w:eastAsiaTheme="minorEastAsia" w:hAnsi="Arial" w:cs="Arial"/>
              </w:rPr>
            </w:pPr>
          </w:p>
        </w:tc>
      </w:tr>
    </w:tbl>
    <w:p w:rsidR="008D0A4D" w:rsidRDefault="008D0A4D" w:rsidP="008D0A4D">
      <w:pPr>
        <w:pStyle w:val="ListParagraph"/>
        <w:spacing w:after="0" w:line="240" w:lineRule="auto"/>
        <w:rPr>
          <w:rFonts w:ascii="Arial" w:hAnsi="Arial" w:cs="Arial"/>
        </w:rPr>
      </w:pPr>
    </w:p>
    <w:p w:rsidR="009740A0" w:rsidRPr="00772DE3" w:rsidRDefault="009740A0" w:rsidP="00641641">
      <w:pPr>
        <w:pStyle w:val="ListParagraph"/>
        <w:spacing w:after="0" w:line="240" w:lineRule="auto"/>
        <w:rPr>
          <w:rFonts w:ascii="Arial" w:hAnsi="Arial" w:cs="Arial"/>
        </w:rPr>
      </w:pPr>
    </w:p>
    <w:p w:rsidR="0099545F" w:rsidRPr="00772DE3" w:rsidRDefault="00903C78" w:rsidP="00772DE3">
      <w:pPr>
        <w:pStyle w:val="ListParagraph"/>
        <w:spacing w:after="0" w:line="240" w:lineRule="auto"/>
        <w:ind w:left="0"/>
        <w:rPr>
          <w:rFonts w:ascii="Arial" w:hAnsi="Arial" w:cs="Arial"/>
          <w:b/>
          <w:sz w:val="24"/>
          <w:szCs w:val="24"/>
        </w:rPr>
      </w:pPr>
      <w:r>
        <w:rPr>
          <w:rFonts w:ascii="Arial" w:hAnsi="Arial" w:cs="Arial"/>
          <w:b/>
          <w:sz w:val="24"/>
          <w:szCs w:val="24"/>
        </w:rPr>
        <w:t>Sample Form 8</w:t>
      </w:r>
      <w:r w:rsidR="00772DE3" w:rsidRPr="00772DE3">
        <w:rPr>
          <w:rFonts w:ascii="Arial" w:hAnsi="Arial" w:cs="Arial"/>
          <w:b/>
          <w:sz w:val="24"/>
          <w:szCs w:val="24"/>
        </w:rPr>
        <w:t xml:space="preserve">:  </w:t>
      </w:r>
      <w:r w:rsidR="00314BEF">
        <w:rPr>
          <w:rFonts w:ascii="Arial" w:hAnsi="Arial" w:cs="Arial"/>
          <w:b/>
          <w:sz w:val="24"/>
          <w:szCs w:val="24"/>
        </w:rPr>
        <w:t>Access to secure i</w:t>
      </w:r>
      <w:r w:rsidR="0099545F" w:rsidRPr="00772DE3">
        <w:rPr>
          <w:rFonts w:ascii="Arial" w:hAnsi="Arial" w:cs="Arial"/>
          <w:b/>
          <w:sz w:val="24"/>
          <w:szCs w:val="24"/>
        </w:rPr>
        <w:t>nformation</w:t>
      </w:r>
      <w:r w:rsidR="00A30C4A">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945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0"/>
        <w:gridCol w:w="1800"/>
        <w:gridCol w:w="2160"/>
        <w:gridCol w:w="1800"/>
      </w:tblGrid>
      <w:tr w:rsidR="0099545F" w:rsidRPr="00BA1A16" w:rsidTr="009740A0">
        <w:trPr>
          <w:jc w:val="center"/>
        </w:trPr>
        <w:tc>
          <w:tcPr>
            <w:tcW w:w="189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Information</w:t>
            </w:r>
          </w:p>
        </w:tc>
        <w:tc>
          <w:tcPr>
            <w:tcW w:w="180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Primary Person with Access</w:t>
            </w:r>
          </w:p>
        </w:tc>
        <w:tc>
          <w:tcPr>
            <w:tcW w:w="180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Phone Number/ Email</w:t>
            </w:r>
          </w:p>
        </w:tc>
        <w:tc>
          <w:tcPr>
            <w:tcW w:w="216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Secondary Person with Access</w:t>
            </w:r>
          </w:p>
        </w:tc>
        <w:tc>
          <w:tcPr>
            <w:tcW w:w="180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Phone Number/ Email</w:t>
            </w:r>
          </w:p>
        </w:tc>
      </w:tr>
      <w:tr w:rsidR="0099545F" w:rsidRPr="00BA1A16" w:rsidTr="009740A0">
        <w:trPr>
          <w:jc w:val="center"/>
        </w:trPr>
        <w:tc>
          <w:tcPr>
            <w:tcW w:w="189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216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jc w:val="center"/>
        </w:trPr>
        <w:tc>
          <w:tcPr>
            <w:tcW w:w="189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216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jc w:val="center"/>
        </w:trPr>
        <w:tc>
          <w:tcPr>
            <w:tcW w:w="189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216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r>
    </w:tbl>
    <w:p w:rsidR="00C2087C" w:rsidRDefault="00C2087C" w:rsidP="00641641">
      <w:pPr>
        <w:pStyle w:val="ListParagraph"/>
        <w:spacing w:after="0" w:line="240" w:lineRule="auto"/>
        <w:rPr>
          <w:rFonts w:ascii="Arial" w:hAnsi="Arial" w:cs="Arial"/>
        </w:rPr>
      </w:pPr>
    </w:p>
    <w:p w:rsidR="00526BBB" w:rsidRDefault="00526BBB" w:rsidP="00921381">
      <w:pPr>
        <w:pStyle w:val="ListParagraph"/>
        <w:spacing w:after="0" w:line="240" w:lineRule="auto"/>
        <w:ind w:left="0"/>
        <w:rPr>
          <w:rFonts w:ascii="Arial" w:hAnsi="Arial" w:cs="Arial"/>
          <w:b/>
          <w:sz w:val="24"/>
          <w:szCs w:val="24"/>
        </w:rPr>
      </w:pPr>
    </w:p>
    <w:p w:rsidR="0099545F" w:rsidRPr="00921381" w:rsidRDefault="00C2087C" w:rsidP="00921381">
      <w:pPr>
        <w:pStyle w:val="ListParagraph"/>
        <w:spacing w:after="0" w:line="240" w:lineRule="auto"/>
        <w:ind w:left="0"/>
        <w:rPr>
          <w:rFonts w:ascii="Arial" w:hAnsi="Arial" w:cs="Arial"/>
          <w:b/>
          <w:sz w:val="24"/>
          <w:szCs w:val="24"/>
        </w:rPr>
      </w:pPr>
      <w:r>
        <w:rPr>
          <w:rFonts w:ascii="Arial" w:hAnsi="Arial" w:cs="Arial"/>
          <w:b/>
          <w:sz w:val="24"/>
          <w:szCs w:val="24"/>
        </w:rPr>
        <w:t>Sample Form 9</w:t>
      </w:r>
      <w:r w:rsidR="00921381" w:rsidRPr="00921381">
        <w:rPr>
          <w:rFonts w:ascii="Arial" w:hAnsi="Arial" w:cs="Arial"/>
          <w:b/>
          <w:sz w:val="24"/>
          <w:szCs w:val="24"/>
        </w:rPr>
        <w:t xml:space="preserve">:  </w:t>
      </w:r>
      <w:r w:rsidR="00314BEF">
        <w:rPr>
          <w:rFonts w:ascii="Arial" w:hAnsi="Arial" w:cs="Arial"/>
          <w:b/>
          <w:sz w:val="24"/>
          <w:szCs w:val="24"/>
        </w:rPr>
        <w:t>Personnel and board contact information c</w:t>
      </w:r>
      <w:r w:rsidR="0099545F" w:rsidRPr="00921381">
        <w:rPr>
          <w:rFonts w:ascii="Arial" w:hAnsi="Arial" w:cs="Arial"/>
          <w:b/>
          <w:sz w:val="24"/>
          <w:szCs w:val="24"/>
        </w:rPr>
        <w:t>hart</w:t>
      </w:r>
      <w:r w:rsidR="00A30C4A">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1530"/>
        <w:gridCol w:w="1530"/>
        <w:gridCol w:w="1710"/>
        <w:gridCol w:w="1710"/>
      </w:tblGrid>
      <w:tr w:rsidR="00B16EFD" w:rsidRPr="00BA1A16" w:rsidTr="009740A0">
        <w:trPr>
          <w:cantSplit/>
          <w:jc w:val="center"/>
        </w:trPr>
        <w:tc>
          <w:tcPr>
            <w:tcW w:w="144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Name/Title</w:t>
            </w:r>
          </w:p>
        </w:tc>
        <w:tc>
          <w:tcPr>
            <w:tcW w:w="153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Home Address</w:t>
            </w:r>
          </w:p>
        </w:tc>
        <w:tc>
          <w:tcPr>
            <w:tcW w:w="153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Work/Home/ Cell Phone</w:t>
            </w:r>
          </w:p>
        </w:tc>
        <w:tc>
          <w:tcPr>
            <w:tcW w:w="153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Email/ Alt. Email</w:t>
            </w:r>
          </w:p>
        </w:tc>
        <w:tc>
          <w:tcPr>
            <w:tcW w:w="171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Emergency Contact Name</w:t>
            </w:r>
          </w:p>
        </w:tc>
        <w:tc>
          <w:tcPr>
            <w:tcW w:w="1710" w:type="dxa"/>
            <w:vAlign w:val="center"/>
          </w:tcPr>
          <w:p w:rsidR="0099545F" w:rsidRPr="00BA1A16" w:rsidRDefault="0099545F" w:rsidP="00641641">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Emergency Contact Phone Number</w:t>
            </w:r>
          </w:p>
        </w:tc>
      </w:tr>
      <w:tr w:rsidR="00B16EFD"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71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710" w:type="dxa"/>
          </w:tcPr>
          <w:p w:rsidR="0099545F" w:rsidRPr="00BA1A16" w:rsidRDefault="0099545F" w:rsidP="00641641">
            <w:pPr>
              <w:pStyle w:val="ListParagraph"/>
              <w:spacing w:after="0" w:line="240" w:lineRule="auto"/>
              <w:ind w:left="0"/>
              <w:rPr>
                <w:rFonts w:ascii="Arial" w:eastAsiaTheme="minorEastAsia" w:hAnsi="Arial" w:cs="Arial"/>
              </w:rPr>
            </w:pPr>
          </w:p>
        </w:tc>
      </w:tr>
      <w:tr w:rsidR="00B16EFD"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71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710" w:type="dxa"/>
          </w:tcPr>
          <w:p w:rsidR="0099545F" w:rsidRPr="00BA1A16" w:rsidRDefault="0099545F" w:rsidP="00641641">
            <w:pPr>
              <w:pStyle w:val="ListParagraph"/>
              <w:spacing w:after="0" w:line="240" w:lineRule="auto"/>
              <w:ind w:left="0"/>
              <w:rPr>
                <w:rFonts w:ascii="Arial" w:eastAsiaTheme="minorEastAsia" w:hAnsi="Arial" w:cs="Arial"/>
              </w:rPr>
            </w:pPr>
          </w:p>
        </w:tc>
      </w:tr>
      <w:tr w:rsidR="00B16EFD"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71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710" w:type="dxa"/>
          </w:tcPr>
          <w:p w:rsidR="0099545F" w:rsidRPr="00BA1A16" w:rsidRDefault="0099545F" w:rsidP="00641641">
            <w:pPr>
              <w:pStyle w:val="ListParagraph"/>
              <w:spacing w:after="0" w:line="240" w:lineRule="auto"/>
              <w:ind w:left="0"/>
              <w:rPr>
                <w:rFonts w:ascii="Arial" w:eastAsiaTheme="minorEastAsia" w:hAnsi="Arial" w:cs="Arial"/>
              </w:rPr>
            </w:pPr>
          </w:p>
        </w:tc>
      </w:tr>
    </w:tbl>
    <w:p w:rsidR="0099545F" w:rsidRPr="00772DE3" w:rsidRDefault="0099545F" w:rsidP="00641641">
      <w:pPr>
        <w:pStyle w:val="ListParagraph"/>
        <w:spacing w:after="0" w:line="240" w:lineRule="auto"/>
        <w:ind w:left="0"/>
        <w:rPr>
          <w:rFonts w:ascii="Arial" w:hAnsi="Arial" w:cs="Arial"/>
        </w:rPr>
      </w:pPr>
    </w:p>
    <w:p w:rsidR="00B16EFD" w:rsidRPr="001B2197" w:rsidRDefault="0099545F" w:rsidP="001B2197">
      <w:pPr>
        <w:pStyle w:val="ListParagraph"/>
        <w:numPr>
          <w:ilvl w:val="0"/>
          <w:numId w:val="23"/>
        </w:numPr>
        <w:spacing w:after="120" w:line="240" w:lineRule="auto"/>
        <w:ind w:left="547"/>
        <w:rPr>
          <w:rFonts w:ascii="Arial" w:hAnsi="Arial" w:cs="Arial"/>
        </w:rPr>
      </w:pPr>
      <w:r w:rsidRPr="00772DE3">
        <w:rPr>
          <w:rFonts w:ascii="Arial" w:hAnsi="Arial" w:cs="Arial"/>
        </w:rPr>
        <w:t>Location of Telephone Tree:</w:t>
      </w:r>
    </w:p>
    <w:p w:rsidR="00B16EFD" w:rsidRPr="001B2197" w:rsidRDefault="0099545F" w:rsidP="001B2197">
      <w:pPr>
        <w:pStyle w:val="ListParagraph"/>
        <w:numPr>
          <w:ilvl w:val="0"/>
          <w:numId w:val="23"/>
        </w:numPr>
        <w:spacing w:after="120" w:line="240" w:lineRule="auto"/>
        <w:ind w:left="547"/>
        <w:rPr>
          <w:rFonts w:ascii="Arial" w:hAnsi="Arial" w:cs="Arial"/>
        </w:rPr>
      </w:pPr>
      <w:r w:rsidRPr="00772DE3">
        <w:rPr>
          <w:rFonts w:ascii="Arial" w:hAnsi="Arial" w:cs="Arial"/>
        </w:rPr>
        <w:t>Emergency Website/Voice Message:</w:t>
      </w:r>
    </w:p>
    <w:p w:rsidR="0099545F" w:rsidRPr="00772DE3" w:rsidRDefault="0099545F" w:rsidP="00641641">
      <w:pPr>
        <w:pStyle w:val="ListParagraph"/>
        <w:numPr>
          <w:ilvl w:val="0"/>
          <w:numId w:val="23"/>
        </w:numPr>
        <w:spacing w:after="0" w:line="240" w:lineRule="auto"/>
        <w:ind w:left="540"/>
        <w:rPr>
          <w:rFonts w:ascii="Arial" w:hAnsi="Arial" w:cs="Arial"/>
        </w:rPr>
      </w:pPr>
      <w:r w:rsidRPr="00772DE3">
        <w:rPr>
          <w:rFonts w:ascii="Arial" w:hAnsi="Arial" w:cs="Arial"/>
        </w:rPr>
        <w:t>Person Responsible for Updating:</w:t>
      </w:r>
    </w:p>
    <w:p w:rsidR="0099545F" w:rsidRDefault="0099545F" w:rsidP="00641641">
      <w:pPr>
        <w:pStyle w:val="ListParagraph"/>
        <w:spacing w:after="0" w:line="240" w:lineRule="auto"/>
        <w:ind w:left="0"/>
        <w:rPr>
          <w:rFonts w:ascii="Arial" w:hAnsi="Arial" w:cs="Arial"/>
        </w:rPr>
      </w:pPr>
    </w:p>
    <w:p w:rsidR="00CE56EE" w:rsidRDefault="00CE56EE" w:rsidP="00641641">
      <w:pPr>
        <w:pStyle w:val="ListParagraph"/>
        <w:spacing w:after="0" w:line="240" w:lineRule="auto"/>
        <w:ind w:left="0"/>
        <w:rPr>
          <w:rFonts w:ascii="Arial" w:hAnsi="Arial" w:cs="Arial"/>
        </w:rPr>
      </w:pPr>
    </w:p>
    <w:p w:rsidR="00CE56EE" w:rsidRPr="002B6F30" w:rsidRDefault="00C2087C" w:rsidP="00CE56EE">
      <w:pPr>
        <w:pStyle w:val="ListParagraph"/>
        <w:spacing w:after="0" w:line="240" w:lineRule="auto"/>
        <w:ind w:left="0"/>
        <w:rPr>
          <w:rFonts w:ascii="Arial" w:hAnsi="Arial" w:cs="Arial"/>
          <w:b/>
          <w:sz w:val="24"/>
          <w:szCs w:val="24"/>
        </w:rPr>
      </w:pPr>
      <w:r>
        <w:rPr>
          <w:rFonts w:ascii="Arial" w:hAnsi="Arial" w:cs="Arial"/>
          <w:b/>
          <w:sz w:val="24"/>
          <w:szCs w:val="24"/>
        </w:rPr>
        <w:t>Sample Form 10</w:t>
      </w:r>
      <w:r w:rsidR="00314BEF">
        <w:rPr>
          <w:rFonts w:ascii="Arial" w:hAnsi="Arial" w:cs="Arial"/>
          <w:b/>
          <w:sz w:val="24"/>
          <w:szCs w:val="24"/>
        </w:rPr>
        <w:t>:  Local direct service o</w:t>
      </w:r>
      <w:r w:rsidR="00CE56EE" w:rsidRPr="002B6F30">
        <w:rPr>
          <w:rFonts w:ascii="Arial" w:hAnsi="Arial" w:cs="Arial"/>
          <w:b/>
          <w:sz w:val="24"/>
          <w:szCs w:val="24"/>
        </w:rPr>
        <w:t>rganizations</w:t>
      </w:r>
      <w:r w:rsidR="00A30C4A">
        <w:rPr>
          <w:rFonts w:ascii="Arial" w:hAnsi="Arial" w:cs="Arial"/>
          <w:b/>
          <w:sz w:val="24"/>
          <w:szCs w:val="24"/>
        </w:rPr>
        <w:t>.</w:t>
      </w:r>
    </w:p>
    <w:p w:rsidR="00CE56EE" w:rsidRPr="00772DE3" w:rsidRDefault="00CE56EE" w:rsidP="00CE56EE">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30"/>
        <w:gridCol w:w="2340"/>
        <w:gridCol w:w="2340"/>
        <w:gridCol w:w="2340"/>
      </w:tblGrid>
      <w:tr w:rsidR="00CE56EE" w:rsidRPr="00BA1A16" w:rsidTr="00B453B8">
        <w:trPr>
          <w:cantSplit/>
          <w:trHeight w:val="161"/>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Organization</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Location</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Phone Number</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jc w:val="center"/>
              <w:rPr>
                <w:rFonts w:ascii="Arial" w:eastAsiaTheme="minorEastAsia" w:hAnsi="Arial" w:cs="Arial"/>
              </w:rPr>
            </w:pPr>
            <w:r w:rsidRPr="00BA1A16">
              <w:rPr>
                <w:rFonts w:ascii="Arial" w:eastAsiaTheme="minorEastAsia" w:hAnsi="Arial" w:cs="Arial"/>
              </w:rPr>
              <w:t>Service Provided</w:t>
            </w:r>
          </w:p>
        </w:tc>
      </w:tr>
      <w:tr w:rsidR="001B2197" w:rsidRPr="00BA1A16" w:rsidTr="009740A0">
        <w:trPr>
          <w:cantSplit/>
          <w:trHeight w:val="530"/>
          <w:jc w:val="center"/>
        </w:trPr>
        <w:tc>
          <w:tcPr>
            <w:tcW w:w="243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Emergency Services</w:t>
            </w: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trHeight w:val="530"/>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Red Cross</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Disaster Relief</w:t>
            </w:r>
          </w:p>
        </w:tc>
      </w:tr>
      <w:tr w:rsidR="00CE56EE" w:rsidRPr="00BA1A16" w:rsidTr="009740A0">
        <w:trPr>
          <w:cantSplit/>
          <w:trHeight w:val="530"/>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FEMA</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1B2197" w:rsidRPr="00BA1A16" w:rsidTr="009740A0">
        <w:trPr>
          <w:cantSplit/>
          <w:jc w:val="center"/>
        </w:trPr>
        <w:tc>
          <w:tcPr>
            <w:tcW w:w="243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r>
              <w:rPr>
                <w:rFonts w:ascii="Arial" w:eastAsiaTheme="minorEastAsia" w:hAnsi="Arial" w:cs="Arial"/>
              </w:rPr>
              <w:t>State Office of Emergency Mgmt</w:t>
            </w: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1B2197" w:rsidRPr="00BA1A16" w:rsidTr="009740A0">
        <w:trPr>
          <w:cantSplit/>
          <w:jc w:val="center"/>
        </w:trPr>
        <w:tc>
          <w:tcPr>
            <w:tcW w:w="243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r>
              <w:rPr>
                <w:rFonts w:ascii="Arial" w:eastAsiaTheme="minorEastAsia" w:hAnsi="Arial" w:cs="Arial"/>
              </w:rPr>
              <w:t>County Office of Emergency Mgm</w:t>
            </w:r>
            <w:r w:rsidRPr="00BA1A16">
              <w:rPr>
                <w:rFonts w:ascii="Arial" w:eastAsiaTheme="minorEastAsia" w:hAnsi="Arial" w:cs="Arial"/>
              </w:rPr>
              <w:t>t</w:t>
            </w: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1B2197" w:rsidRPr="00BA1A16" w:rsidTr="009740A0">
        <w:trPr>
          <w:cantSplit/>
          <w:jc w:val="center"/>
        </w:trPr>
        <w:tc>
          <w:tcPr>
            <w:tcW w:w="243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Department of Health and Human Services</w:t>
            </w: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1B2197" w:rsidRPr="00BA1A16" w:rsidRDefault="001B2197"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Center for Disease Control</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lastRenderedPageBreak/>
              <w:t>County Mental Health Crisis Hotline</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 xml:space="preserve">County </w:t>
            </w:r>
            <w:r w:rsidR="00527F47">
              <w:rPr>
                <w:rFonts w:ascii="Arial" w:eastAsiaTheme="minorEastAsia" w:hAnsi="Arial" w:cs="Arial"/>
              </w:rPr>
              <w:t xml:space="preserve">Information &amp; </w:t>
            </w:r>
            <w:r w:rsidRPr="00BA1A16">
              <w:rPr>
                <w:rFonts w:ascii="Arial" w:eastAsiaTheme="minorEastAsia" w:hAnsi="Arial" w:cs="Arial"/>
              </w:rPr>
              <w:t>Referral Services</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Department of Transportation</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Small Business Administration</w:t>
            </w: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7E1715" w:rsidRPr="00BA1A16" w:rsidTr="009740A0">
        <w:trPr>
          <w:cantSplit/>
          <w:trHeight w:val="512"/>
          <w:jc w:val="center"/>
        </w:trPr>
        <w:tc>
          <w:tcPr>
            <w:tcW w:w="2430" w:type="dxa"/>
            <w:vAlign w:val="center"/>
          </w:tcPr>
          <w:p w:rsidR="007E1715" w:rsidRPr="00BA1A16" w:rsidRDefault="007E1715" w:rsidP="004614B5">
            <w:pPr>
              <w:pStyle w:val="ListParagraph"/>
              <w:widowControl w:val="0"/>
              <w:autoSpaceDE w:val="0"/>
              <w:autoSpaceDN w:val="0"/>
              <w:adjustRightInd w:val="0"/>
              <w:spacing w:after="0" w:line="240" w:lineRule="auto"/>
              <w:ind w:left="0"/>
              <w:rPr>
                <w:rFonts w:ascii="Arial" w:eastAsiaTheme="minorEastAsia" w:hAnsi="Arial" w:cs="Arial"/>
              </w:rPr>
            </w:pPr>
            <w:r>
              <w:rPr>
                <w:rFonts w:ascii="Arial" w:eastAsiaTheme="minorEastAsia" w:hAnsi="Arial" w:cs="Arial"/>
              </w:rPr>
              <w:t>Disaster Legal Services Program</w:t>
            </w:r>
          </w:p>
        </w:tc>
        <w:tc>
          <w:tcPr>
            <w:tcW w:w="2340" w:type="dxa"/>
            <w:vAlign w:val="center"/>
          </w:tcPr>
          <w:p w:rsidR="007E1715" w:rsidRPr="00BA1A16" w:rsidRDefault="007E1715"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7E1715" w:rsidRPr="00BA1A16" w:rsidRDefault="007E1715"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7E1715" w:rsidRPr="00BA1A16" w:rsidRDefault="007E1715"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527F47" w:rsidRPr="00BA1A16" w:rsidTr="009740A0">
        <w:trPr>
          <w:cantSplit/>
          <w:trHeight w:val="512"/>
          <w:jc w:val="center"/>
        </w:trPr>
        <w:tc>
          <w:tcPr>
            <w:tcW w:w="2430" w:type="dxa"/>
            <w:vAlign w:val="center"/>
          </w:tcPr>
          <w:p w:rsidR="00527F47" w:rsidRDefault="00527F47" w:rsidP="004614B5">
            <w:pPr>
              <w:pStyle w:val="ListParagraph"/>
              <w:widowControl w:val="0"/>
              <w:autoSpaceDE w:val="0"/>
              <w:autoSpaceDN w:val="0"/>
              <w:adjustRightInd w:val="0"/>
              <w:spacing w:after="0" w:line="240" w:lineRule="auto"/>
              <w:ind w:left="0"/>
              <w:rPr>
                <w:rFonts w:ascii="Arial" w:eastAsiaTheme="minorEastAsia" w:hAnsi="Arial" w:cs="Arial"/>
              </w:rPr>
            </w:pPr>
            <w:r>
              <w:rPr>
                <w:rFonts w:ascii="Arial" w:eastAsiaTheme="minorEastAsia" w:hAnsi="Arial" w:cs="Arial"/>
              </w:rPr>
              <w:t>Volunteer Orgs Active in Disaster (VOAD)</w:t>
            </w:r>
          </w:p>
        </w:tc>
        <w:tc>
          <w:tcPr>
            <w:tcW w:w="2340" w:type="dxa"/>
            <w:vAlign w:val="center"/>
          </w:tcPr>
          <w:p w:rsidR="00527F47" w:rsidRPr="00BA1A16" w:rsidRDefault="00527F4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527F47" w:rsidRPr="00BA1A16" w:rsidRDefault="00527F47"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527F47" w:rsidRPr="00BA1A16" w:rsidRDefault="00527F47" w:rsidP="004614B5">
            <w:pPr>
              <w:pStyle w:val="ListParagraph"/>
              <w:widowControl w:val="0"/>
              <w:autoSpaceDE w:val="0"/>
              <w:autoSpaceDN w:val="0"/>
              <w:adjustRightInd w:val="0"/>
              <w:spacing w:after="0" w:line="240" w:lineRule="auto"/>
              <w:ind w:left="0"/>
              <w:rPr>
                <w:rFonts w:ascii="Arial" w:eastAsiaTheme="minorEastAsia" w:hAnsi="Arial" w:cs="Arial"/>
              </w:rPr>
            </w:pPr>
          </w:p>
        </w:tc>
      </w:tr>
      <w:tr w:rsidR="00CE56EE" w:rsidRPr="00BA1A16" w:rsidTr="009740A0">
        <w:trPr>
          <w:cantSplit/>
          <w:trHeight w:val="512"/>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Food Bank</w:t>
            </w:r>
          </w:p>
        </w:tc>
      </w:tr>
      <w:tr w:rsidR="00CE56EE" w:rsidRPr="00BA1A16" w:rsidTr="009740A0">
        <w:trPr>
          <w:cantSplit/>
          <w:trHeight w:val="530"/>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Shelter</w:t>
            </w:r>
          </w:p>
        </w:tc>
      </w:tr>
      <w:tr w:rsidR="00CE56EE" w:rsidRPr="00BA1A16" w:rsidTr="009740A0">
        <w:trPr>
          <w:cantSplit/>
          <w:trHeight w:val="539"/>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Crisis Center</w:t>
            </w:r>
          </w:p>
        </w:tc>
      </w:tr>
      <w:tr w:rsidR="00CE56EE" w:rsidRPr="00BA1A16" w:rsidTr="009740A0">
        <w:trPr>
          <w:cantSplit/>
          <w:trHeight w:val="521"/>
          <w:jc w:val="center"/>
        </w:trPr>
        <w:tc>
          <w:tcPr>
            <w:tcW w:w="243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p>
        </w:tc>
        <w:tc>
          <w:tcPr>
            <w:tcW w:w="2340" w:type="dxa"/>
            <w:vAlign w:val="center"/>
          </w:tcPr>
          <w:p w:rsidR="00CE56EE" w:rsidRPr="00BA1A16" w:rsidRDefault="00CE56EE" w:rsidP="004614B5">
            <w:pPr>
              <w:pStyle w:val="ListParagraph"/>
              <w:widowControl w:val="0"/>
              <w:autoSpaceDE w:val="0"/>
              <w:autoSpaceDN w:val="0"/>
              <w:adjustRightInd w:val="0"/>
              <w:spacing w:after="0" w:line="240" w:lineRule="auto"/>
              <w:ind w:left="0"/>
              <w:rPr>
                <w:rFonts w:ascii="Arial" w:eastAsiaTheme="minorEastAsia" w:hAnsi="Arial" w:cs="Arial"/>
              </w:rPr>
            </w:pPr>
            <w:r w:rsidRPr="00BA1A16">
              <w:rPr>
                <w:rFonts w:ascii="Arial" w:eastAsiaTheme="minorEastAsia" w:hAnsi="Arial" w:cs="Arial"/>
              </w:rPr>
              <w:t>Community Center</w:t>
            </w:r>
          </w:p>
        </w:tc>
      </w:tr>
    </w:tbl>
    <w:p w:rsidR="00526BBB" w:rsidRDefault="00526BBB" w:rsidP="002664B7">
      <w:pPr>
        <w:pStyle w:val="ListParagraph"/>
        <w:spacing w:after="0" w:line="240" w:lineRule="auto"/>
        <w:ind w:left="0"/>
        <w:rPr>
          <w:rFonts w:ascii="Arial" w:hAnsi="Arial" w:cs="Arial"/>
          <w:b/>
          <w:sz w:val="24"/>
          <w:szCs w:val="24"/>
        </w:rPr>
      </w:pPr>
    </w:p>
    <w:p w:rsidR="00526BBB" w:rsidRDefault="00526BBB" w:rsidP="002664B7">
      <w:pPr>
        <w:pStyle w:val="ListParagraph"/>
        <w:spacing w:after="0" w:line="240" w:lineRule="auto"/>
        <w:ind w:left="0"/>
        <w:rPr>
          <w:rFonts w:ascii="Arial" w:hAnsi="Arial" w:cs="Arial"/>
          <w:b/>
          <w:sz w:val="24"/>
          <w:szCs w:val="24"/>
        </w:rPr>
      </w:pPr>
    </w:p>
    <w:p w:rsidR="0099545F" w:rsidRPr="002664B7" w:rsidRDefault="00C2087C" w:rsidP="002664B7">
      <w:pPr>
        <w:pStyle w:val="ListParagraph"/>
        <w:spacing w:after="0" w:line="240" w:lineRule="auto"/>
        <w:ind w:left="0"/>
        <w:rPr>
          <w:rFonts w:ascii="Arial" w:hAnsi="Arial" w:cs="Arial"/>
          <w:b/>
          <w:sz w:val="24"/>
          <w:szCs w:val="24"/>
        </w:rPr>
      </w:pPr>
      <w:r>
        <w:rPr>
          <w:rFonts w:ascii="Arial" w:hAnsi="Arial" w:cs="Arial"/>
          <w:b/>
          <w:sz w:val="24"/>
          <w:szCs w:val="24"/>
        </w:rPr>
        <w:t>Sample Form 11</w:t>
      </w:r>
      <w:r w:rsidR="002664B7" w:rsidRPr="002664B7">
        <w:rPr>
          <w:rFonts w:ascii="Arial" w:hAnsi="Arial" w:cs="Arial"/>
          <w:b/>
          <w:sz w:val="24"/>
          <w:szCs w:val="24"/>
        </w:rPr>
        <w:t xml:space="preserve">:  </w:t>
      </w:r>
      <w:r w:rsidR="00314BEF">
        <w:rPr>
          <w:rFonts w:ascii="Arial" w:hAnsi="Arial" w:cs="Arial"/>
          <w:b/>
          <w:sz w:val="24"/>
          <w:szCs w:val="24"/>
        </w:rPr>
        <w:t>Services needed in e</w:t>
      </w:r>
      <w:r w:rsidR="0099545F" w:rsidRPr="002664B7">
        <w:rPr>
          <w:rFonts w:ascii="Arial" w:hAnsi="Arial" w:cs="Arial"/>
          <w:b/>
          <w:sz w:val="24"/>
          <w:szCs w:val="24"/>
        </w:rPr>
        <w:t>mergency</w:t>
      </w:r>
      <w:r w:rsidR="00A30C4A">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30"/>
        <w:gridCol w:w="1620"/>
        <w:gridCol w:w="1620"/>
        <w:gridCol w:w="1800"/>
        <w:gridCol w:w="1440"/>
      </w:tblGrid>
      <w:tr w:rsidR="0099545F" w:rsidRPr="00BA1A16" w:rsidTr="009740A0">
        <w:trPr>
          <w:cantSplit/>
          <w:jc w:val="center"/>
        </w:trPr>
        <w:tc>
          <w:tcPr>
            <w:tcW w:w="144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Company</w:t>
            </w:r>
          </w:p>
        </w:tc>
        <w:tc>
          <w:tcPr>
            <w:tcW w:w="153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Service</w:t>
            </w:r>
          </w:p>
        </w:tc>
        <w:tc>
          <w:tcPr>
            <w:tcW w:w="162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Contact Person</w:t>
            </w:r>
          </w:p>
        </w:tc>
        <w:tc>
          <w:tcPr>
            <w:tcW w:w="162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Phone Number</w:t>
            </w:r>
          </w:p>
        </w:tc>
        <w:tc>
          <w:tcPr>
            <w:tcW w:w="180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Account Number</w:t>
            </w:r>
          </w:p>
        </w:tc>
        <w:tc>
          <w:tcPr>
            <w:tcW w:w="144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Email</w:t>
            </w: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Building Management</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Building Security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84"/>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2664B7"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Janitorial</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Maintenance</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12"/>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2664B7"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Mechanical</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Police</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Fire</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Ambulance</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Public Works</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Poison Control</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48"/>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Hospital</w:t>
            </w:r>
            <w:r w:rsidR="001B2197">
              <w:rPr>
                <w:rFonts w:ascii="Arial" w:eastAsiaTheme="minorEastAsia" w:hAnsi="Arial" w:cs="Arial"/>
              </w:rPr>
              <w:t xml:space="preserve"> or Urgent Care</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1B2197" w:rsidP="00CA673F">
            <w:pPr>
              <w:pStyle w:val="ListParagraph"/>
              <w:spacing w:after="0" w:line="240" w:lineRule="auto"/>
              <w:ind w:left="0"/>
              <w:rPr>
                <w:rFonts w:ascii="Arial" w:eastAsiaTheme="minorEastAsia" w:hAnsi="Arial" w:cs="Arial"/>
              </w:rPr>
            </w:pPr>
            <w:r>
              <w:rPr>
                <w:rFonts w:ascii="Arial" w:eastAsiaTheme="minorEastAsia" w:hAnsi="Arial" w:cs="Arial"/>
              </w:rPr>
              <w:t>Pharmacy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CA673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Electric Company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Gas Company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CA673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Telephone Company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48"/>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CA673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Water Company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Hazardous Waste</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57"/>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Electrician</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1B2197" w:rsidP="00CA673F">
            <w:pPr>
              <w:pStyle w:val="ListParagraph"/>
              <w:spacing w:after="0" w:line="240" w:lineRule="auto"/>
              <w:ind w:left="0"/>
              <w:rPr>
                <w:rFonts w:ascii="Arial" w:eastAsiaTheme="minorEastAsia" w:hAnsi="Arial" w:cs="Arial"/>
              </w:rPr>
            </w:pPr>
            <w:r>
              <w:rPr>
                <w:rFonts w:ascii="Arial" w:eastAsiaTheme="minorEastAsia" w:hAnsi="Arial" w:cs="Arial"/>
              </w:rPr>
              <w:t>Plumb</w:t>
            </w:r>
            <w:r w:rsidR="0099545F" w:rsidRPr="00BA1A16">
              <w:rPr>
                <w:rFonts w:ascii="Arial" w:eastAsiaTheme="minorEastAsia" w:hAnsi="Arial" w:cs="Arial"/>
              </w:rPr>
              <w:t>er</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Contractor</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Locksmith</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Insurance Company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Mass Care Facility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Computer Recovery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Document Recovery</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Website Coordinator</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1B2197" w:rsidRPr="00BA1A16" w:rsidTr="009740A0">
        <w:trPr>
          <w:cantSplit/>
          <w:jc w:val="center"/>
        </w:trPr>
        <w:tc>
          <w:tcPr>
            <w:tcW w:w="1440" w:type="dxa"/>
          </w:tcPr>
          <w:p w:rsidR="001B2197" w:rsidRPr="00BA1A16" w:rsidRDefault="001B2197" w:rsidP="00641641">
            <w:pPr>
              <w:pStyle w:val="ListParagraph"/>
              <w:spacing w:after="0" w:line="240" w:lineRule="auto"/>
              <w:ind w:left="0"/>
              <w:rPr>
                <w:rFonts w:ascii="Arial" w:eastAsiaTheme="minorEastAsia" w:hAnsi="Arial" w:cs="Arial"/>
              </w:rPr>
            </w:pPr>
          </w:p>
        </w:tc>
        <w:tc>
          <w:tcPr>
            <w:tcW w:w="1530" w:type="dxa"/>
            <w:vAlign w:val="center"/>
          </w:tcPr>
          <w:p w:rsidR="001B2197" w:rsidRPr="00BA1A16" w:rsidRDefault="001B2197" w:rsidP="00CA673F">
            <w:pPr>
              <w:pStyle w:val="ListParagraph"/>
              <w:spacing w:after="0" w:line="240" w:lineRule="auto"/>
              <w:ind w:left="0"/>
              <w:rPr>
                <w:rFonts w:ascii="Arial" w:eastAsiaTheme="minorEastAsia" w:hAnsi="Arial" w:cs="Arial"/>
              </w:rPr>
            </w:pPr>
            <w:r>
              <w:rPr>
                <w:rFonts w:ascii="Arial" w:eastAsiaTheme="minorEastAsia" w:hAnsi="Arial" w:cs="Arial"/>
              </w:rPr>
              <w:t>Language Line Service</w:t>
            </w:r>
          </w:p>
        </w:tc>
        <w:tc>
          <w:tcPr>
            <w:tcW w:w="1620" w:type="dxa"/>
          </w:tcPr>
          <w:p w:rsidR="001B2197" w:rsidRPr="00BA1A16" w:rsidRDefault="001B2197" w:rsidP="00641641">
            <w:pPr>
              <w:pStyle w:val="ListParagraph"/>
              <w:spacing w:after="0" w:line="240" w:lineRule="auto"/>
              <w:ind w:left="0"/>
              <w:rPr>
                <w:rFonts w:ascii="Arial" w:eastAsiaTheme="minorEastAsia" w:hAnsi="Arial" w:cs="Arial"/>
              </w:rPr>
            </w:pPr>
          </w:p>
        </w:tc>
        <w:tc>
          <w:tcPr>
            <w:tcW w:w="1620" w:type="dxa"/>
          </w:tcPr>
          <w:p w:rsidR="001B2197" w:rsidRPr="00BA1A16" w:rsidRDefault="001B2197" w:rsidP="00641641">
            <w:pPr>
              <w:pStyle w:val="ListParagraph"/>
              <w:spacing w:after="0" w:line="240" w:lineRule="auto"/>
              <w:ind w:left="0"/>
              <w:rPr>
                <w:rFonts w:ascii="Arial" w:eastAsiaTheme="minorEastAsia" w:hAnsi="Arial" w:cs="Arial"/>
              </w:rPr>
            </w:pPr>
          </w:p>
        </w:tc>
        <w:tc>
          <w:tcPr>
            <w:tcW w:w="1800" w:type="dxa"/>
          </w:tcPr>
          <w:p w:rsidR="001B2197" w:rsidRPr="00BA1A16" w:rsidRDefault="001B2197" w:rsidP="00641641">
            <w:pPr>
              <w:pStyle w:val="ListParagraph"/>
              <w:spacing w:after="0" w:line="240" w:lineRule="auto"/>
              <w:ind w:left="0"/>
              <w:rPr>
                <w:rFonts w:ascii="Arial" w:eastAsiaTheme="minorEastAsia" w:hAnsi="Arial" w:cs="Arial"/>
              </w:rPr>
            </w:pPr>
          </w:p>
        </w:tc>
        <w:tc>
          <w:tcPr>
            <w:tcW w:w="1440" w:type="dxa"/>
          </w:tcPr>
          <w:p w:rsidR="001B2197" w:rsidRPr="00BA1A16" w:rsidRDefault="001B2197" w:rsidP="00641641">
            <w:pPr>
              <w:pStyle w:val="ListParagraph"/>
              <w:spacing w:after="0" w:line="240" w:lineRule="auto"/>
              <w:ind w:left="0"/>
              <w:rPr>
                <w:rFonts w:ascii="Arial" w:eastAsiaTheme="minorEastAsia" w:hAnsi="Arial" w:cs="Arial"/>
              </w:rPr>
            </w:pPr>
          </w:p>
        </w:tc>
      </w:tr>
      <w:tr w:rsidR="0099545F" w:rsidRPr="00BA1A16" w:rsidTr="009740A0">
        <w:trPr>
          <w:cantSplit/>
          <w:trHeight w:val="467"/>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Supermarket</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21"/>
          <w:jc w:val="center"/>
        </w:trPr>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Other</w:t>
            </w: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80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40" w:type="dxa"/>
          </w:tcPr>
          <w:p w:rsidR="0099545F" w:rsidRPr="00BA1A16" w:rsidRDefault="0099545F" w:rsidP="00641641">
            <w:pPr>
              <w:pStyle w:val="ListParagraph"/>
              <w:spacing w:after="0" w:line="240" w:lineRule="auto"/>
              <w:ind w:left="0"/>
              <w:rPr>
                <w:rFonts w:ascii="Arial" w:eastAsiaTheme="minorEastAsia" w:hAnsi="Arial" w:cs="Arial"/>
              </w:rPr>
            </w:pPr>
          </w:p>
        </w:tc>
      </w:tr>
    </w:tbl>
    <w:p w:rsidR="0099545F" w:rsidRDefault="0099545F" w:rsidP="00641641">
      <w:pPr>
        <w:pStyle w:val="ListParagraph"/>
        <w:spacing w:after="0" w:line="240" w:lineRule="auto"/>
        <w:rPr>
          <w:rFonts w:ascii="Arial" w:hAnsi="Arial" w:cs="Arial"/>
        </w:rPr>
      </w:pPr>
    </w:p>
    <w:p w:rsidR="002664B7" w:rsidRPr="00772DE3" w:rsidRDefault="002664B7" w:rsidP="00641641">
      <w:pPr>
        <w:pStyle w:val="ListParagraph"/>
        <w:spacing w:after="0" w:line="240" w:lineRule="auto"/>
        <w:rPr>
          <w:rFonts w:ascii="Arial" w:hAnsi="Arial" w:cs="Arial"/>
        </w:rPr>
      </w:pPr>
    </w:p>
    <w:p w:rsidR="0099545F" w:rsidRPr="00CA673F" w:rsidRDefault="00C2087C" w:rsidP="00CA673F">
      <w:pPr>
        <w:pStyle w:val="ListParagraph"/>
        <w:spacing w:after="0" w:line="240" w:lineRule="auto"/>
        <w:ind w:left="0"/>
        <w:rPr>
          <w:rFonts w:ascii="Arial" w:hAnsi="Arial" w:cs="Arial"/>
          <w:b/>
          <w:sz w:val="24"/>
          <w:szCs w:val="24"/>
        </w:rPr>
      </w:pPr>
      <w:r>
        <w:rPr>
          <w:rFonts w:ascii="Arial" w:hAnsi="Arial" w:cs="Arial"/>
          <w:b/>
          <w:sz w:val="24"/>
          <w:szCs w:val="24"/>
        </w:rPr>
        <w:t>Sample Form 12</w:t>
      </w:r>
      <w:r w:rsidR="00CA673F" w:rsidRPr="00CA673F">
        <w:rPr>
          <w:rFonts w:ascii="Arial" w:hAnsi="Arial" w:cs="Arial"/>
          <w:b/>
          <w:sz w:val="24"/>
          <w:szCs w:val="24"/>
        </w:rPr>
        <w:t xml:space="preserve">:  </w:t>
      </w:r>
      <w:r w:rsidR="00314BEF">
        <w:rPr>
          <w:rFonts w:ascii="Arial" w:hAnsi="Arial" w:cs="Arial"/>
          <w:b/>
          <w:sz w:val="24"/>
          <w:szCs w:val="24"/>
        </w:rPr>
        <w:t>Crucial contacts &amp; key service p</w:t>
      </w:r>
      <w:r w:rsidR="0099545F" w:rsidRPr="00CA673F">
        <w:rPr>
          <w:rFonts w:ascii="Arial" w:hAnsi="Arial" w:cs="Arial"/>
          <w:b/>
          <w:sz w:val="24"/>
          <w:szCs w:val="24"/>
        </w:rPr>
        <w:t>roviders</w:t>
      </w:r>
      <w:r w:rsidR="00A30C4A">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160"/>
        <w:gridCol w:w="1800"/>
        <w:gridCol w:w="1800"/>
        <w:gridCol w:w="1800"/>
      </w:tblGrid>
      <w:tr w:rsidR="0099545F" w:rsidRPr="00BA1A16" w:rsidTr="009740A0">
        <w:trPr>
          <w:cantSplit/>
          <w:trHeight w:val="386"/>
          <w:jc w:val="center"/>
        </w:trPr>
        <w:tc>
          <w:tcPr>
            <w:tcW w:w="189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Company</w:t>
            </w:r>
          </w:p>
        </w:tc>
        <w:tc>
          <w:tcPr>
            <w:tcW w:w="216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Service Provided</w:t>
            </w:r>
          </w:p>
        </w:tc>
        <w:tc>
          <w:tcPr>
            <w:tcW w:w="180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Contact Person</w:t>
            </w:r>
          </w:p>
        </w:tc>
        <w:tc>
          <w:tcPr>
            <w:tcW w:w="180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Phone Number</w:t>
            </w:r>
          </w:p>
        </w:tc>
        <w:tc>
          <w:tcPr>
            <w:tcW w:w="1800" w:type="dxa"/>
            <w:vAlign w:val="center"/>
          </w:tcPr>
          <w:p w:rsidR="0099545F" w:rsidRPr="00BA1A16" w:rsidRDefault="0099545F" w:rsidP="00CA673F">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Email Address</w:t>
            </w:r>
          </w:p>
        </w:tc>
      </w:tr>
      <w:tr w:rsidR="0099545F" w:rsidRPr="00BA1A16" w:rsidTr="009740A0">
        <w:trPr>
          <w:cantSplit/>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Vital Records Recovery</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21"/>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Hot Site</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21"/>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Payroll</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Health Insurance</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Employee Assist. Program</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48"/>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Benefits Admin</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Legal Counsel</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Chamber of Commerce</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Accountant</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Bank Representative</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467"/>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Creditor</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21"/>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Online Credit Card Processor</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Software</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21"/>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Office Supplies</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Copy Machines</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21"/>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Printer Repair</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Mail Meter</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89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2160" w:type="dxa"/>
            <w:vAlign w:val="center"/>
          </w:tcPr>
          <w:p w:rsidR="0099545F" w:rsidRPr="00BA1A16" w:rsidRDefault="0099545F" w:rsidP="00CA673F">
            <w:pPr>
              <w:pStyle w:val="ListParagraph"/>
              <w:spacing w:after="0" w:line="240" w:lineRule="auto"/>
              <w:ind w:left="0"/>
              <w:rPr>
                <w:rFonts w:ascii="Arial" w:eastAsiaTheme="minorEastAsia" w:hAnsi="Arial" w:cs="Arial"/>
              </w:rPr>
            </w:pPr>
            <w:r w:rsidRPr="00BA1A16">
              <w:rPr>
                <w:rFonts w:ascii="Arial" w:eastAsiaTheme="minorEastAsia" w:hAnsi="Arial" w:cs="Arial"/>
              </w:rPr>
              <w:t>Truck Rental</w:t>
            </w: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c>
          <w:tcPr>
            <w:tcW w:w="1800" w:type="dxa"/>
          </w:tcPr>
          <w:p w:rsidR="0099545F" w:rsidRPr="00BA1A16" w:rsidRDefault="0099545F" w:rsidP="00CA673F">
            <w:pPr>
              <w:pStyle w:val="ListParagraph"/>
              <w:spacing w:after="0" w:line="240" w:lineRule="auto"/>
              <w:ind w:left="0"/>
              <w:rPr>
                <w:rFonts w:ascii="Arial" w:eastAsiaTheme="minorEastAsia" w:hAnsi="Arial" w:cs="Arial"/>
              </w:rPr>
            </w:pPr>
          </w:p>
        </w:tc>
      </w:tr>
      <w:tr w:rsidR="00721C99" w:rsidRPr="00BA1A16" w:rsidTr="009740A0">
        <w:trPr>
          <w:cantSplit/>
          <w:trHeight w:val="530"/>
          <w:jc w:val="center"/>
        </w:trPr>
        <w:tc>
          <w:tcPr>
            <w:tcW w:w="1890" w:type="dxa"/>
          </w:tcPr>
          <w:p w:rsidR="00721C99" w:rsidRPr="00BA1A16" w:rsidRDefault="00721C99" w:rsidP="00CA673F">
            <w:pPr>
              <w:pStyle w:val="ListParagraph"/>
              <w:spacing w:after="0" w:line="240" w:lineRule="auto"/>
              <w:ind w:left="0"/>
              <w:rPr>
                <w:rFonts w:ascii="Arial" w:eastAsiaTheme="minorEastAsia" w:hAnsi="Arial" w:cs="Arial"/>
              </w:rPr>
            </w:pPr>
          </w:p>
        </w:tc>
        <w:tc>
          <w:tcPr>
            <w:tcW w:w="2160" w:type="dxa"/>
            <w:vAlign w:val="center"/>
          </w:tcPr>
          <w:p w:rsidR="00721C99" w:rsidRPr="00BA1A16" w:rsidRDefault="00721C99" w:rsidP="00CA673F">
            <w:pPr>
              <w:pStyle w:val="ListParagraph"/>
              <w:spacing w:after="0" w:line="240" w:lineRule="auto"/>
              <w:ind w:left="0"/>
              <w:rPr>
                <w:rFonts w:ascii="Arial" w:eastAsiaTheme="minorEastAsia" w:hAnsi="Arial" w:cs="Arial"/>
              </w:rPr>
            </w:pPr>
            <w:r>
              <w:rPr>
                <w:rFonts w:ascii="Arial" w:eastAsiaTheme="minorEastAsia" w:hAnsi="Arial" w:cs="Arial"/>
              </w:rPr>
              <w:t>Other</w:t>
            </w:r>
          </w:p>
        </w:tc>
        <w:tc>
          <w:tcPr>
            <w:tcW w:w="1800" w:type="dxa"/>
          </w:tcPr>
          <w:p w:rsidR="00721C99" w:rsidRPr="00BA1A16" w:rsidRDefault="00721C99" w:rsidP="00CA673F">
            <w:pPr>
              <w:pStyle w:val="ListParagraph"/>
              <w:spacing w:after="0" w:line="240" w:lineRule="auto"/>
              <w:ind w:left="0"/>
              <w:rPr>
                <w:rFonts w:ascii="Arial" w:eastAsiaTheme="minorEastAsia" w:hAnsi="Arial" w:cs="Arial"/>
              </w:rPr>
            </w:pPr>
          </w:p>
        </w:tc>
        <w:tc>
          <w:tcPr>
            <w:tcW w:w="1800" w:type="dxa"/>
          </w:tcPr>
          <w:p w:rsidR="00721C99" w:rsidRPr="00BA1A16" w:rsidRDefault="00721C99" w:rsidP="00CA673F">
            <w:pPr>
              <w:pStyle w:val="ListParagraph"/>
              <w:spacing w:after="0" w:line="240" w:lineRule="auto"/>
              <w:ind w:left="0"/>
              <w:rPr>
                <w:rFonts w:ascii="Arial" w:eastAsiaTheme="minorEastAsia" w:hAnsi="Arial" w:cs="Arial"/>
              </w:rPr>
            </w:pPr>
          </w:p>
        </w:tc>
        <w:tc>
          <w:tcPr>
            <w:tcW w:w="1800" w:type="dxa"/>
          </w:tcPr>
          <w:p w:rsidR="00721C99" w:rsidRPr="00BA1A16" w:rsidRDefault="00721C99" w:rsidP="00CA673F">
            <w:pPr>
              <w:pStyle w:val="ListParagraph"/>
              <w:spacing w:after="0" w:line="240" w:lineRule="auto"/>
              <w:ind w:left="0"/>
              <w:rPr>
                <w:rFonts w:ascii="Arial" w:eastAsiaTheme="minorEastAsia" w:hAnsi="Arial" w:cs="Arial"/>
              </w:rPr>
            </w:pPr>
          </w:p>
        </w:tc>
      </w:tr>
    </w:tbl>
    <w:p w:rsidR="0099545F" w:rsidRDefault="0099545F" w:rsidP="00641641">
      <w:pPr>
        <w:pStyle w:val="ListParagraph"/>
        <w:spacing w:after="0" w:line="240" w:lineRule="auto"/>
        <w:rPr>
          <w:rFonts w:ascii="Arial" w:hAnsi="Arial" w:cs="Arial"/>
        </w:rPr>
      </w:pPr>
    </w:p>
    <w:p w:rsidR="00C2087C" w:rsidRDefault="00C2087C" w:rsidP="00641641">
      <w:pPr>
        <w:pStyle w:val="ListParagraph"/>
        <w:spacing w:after="0" w:line="240" w:lineRule="auto"/>
        <w:rPr>
          <w:rFonts w:ascii="Arial" w:hAnsi="Arial" w:cs="Arial"/>
        </w:rPr>
      </w:pPr>
    </w:p>
    <w:p w:rsidR="00C2087C" w:rsidRPr="002B6F30" w:rsidRDefault="00C2087C" w:rsidP="00C2087C">
      <w:pPr>
        <w:pStyle w:val="ListParagraph"/>
        <w:spacing w:after="0" w:line="240" w:lineRule="auto"/>
        <w:ind w:left="0"/>
        <w:rPr>
          <w:rFonts w:ascii="Arial" w:hAnsi="Arial" w:cs="Arial"/>
          <w:b/>
          <w:sz w:val="24"/>
          <w:szCs w:val="24"/>
        </w:rPr>
      </w:pPr>
      <w:r>
        <w:rPr>
          <w:rFonts w:ascii="Arial" w:hAnsi="Arial" w:cs="Arial"/>
          <w:b/>
          <w:sz w:val="24"/>
          <w:szCs w:val="24"/>
        </w:rPr>
        <w:t>Sample Form 13</w:t>
      </w:r>
      <w:r w:rsidRPr="002B6F30">
        <w:rPr>
          <w:rFonts w:ascii="Arial" w:hAnsi="Arial" w:cs="Arial"/>
          <w:b/>
          <w:sz w:val="24"/>
          <w:szCs w:val="24"/>
        </w:rPr>
        <w:t xml:space="preserve">:  Media </w:t>
      </w:r>
      <w:r w:rsidR="00314BEF">
        <w:rPr>
          <w:rFonts w:ascii="Arial" w:hAnsi="Arial" w:cs="Arial"/>
          <w:b/>
          <w:sz w:val="24"/>
          <w:szCs w:val="24"/>
        </w:rPr>
        <w:t>and community c</w:t>
      </w:r>
      <w:r>
        <w:rPr>
          <w:rFonts w:ascii="Arial" w:hAnsi="Arial" w:cs="Arial"/>
          <w:b/>
          <w:sz w:val="24"/>
          <w:szCs w:val="24"/>
        </w:rPr>
        <w:t>ontacts.</w:t>
      </w:r>
    </w:p>
    <w:p w:rsidR="00C2087C" w:rsidRPr="0054462F" w:rsidRDefault="00C2087C" w:rsidP="00C2087C">
      <w:pPr>
        <w:pStyle w:val="ListParagraph"/>
        <w:spacing w:after="0" w:line="240" w:lineRule="auto"/>
        <w:ind w:left="0"/>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00"/>
        <w:gridCol w:w="1800"/>
        <w:gridCol w:w="1800"/>
        <w:gridCol w:w="2160"/>
      </w:tblGrid>
      <w:tr w:rsidR="00C2087C" w:rsidRPr="0054462F" w:rsidTr="00C2087C">
        <w:tc>
          <w:tcPr>
            <w:tcW w:w="1890" w:type="dxa"/>
            <w:vAlign w:val="center"/>
          </w:tcPr>
          <w:p w:rsidR="00C2087C" w:rsidRPr="0054462F" w:rsidRDefault="00C2087C" w:rsidP="00C2087C">
            <w:pPr>
              <w:pStyle w:val="ListParagraph"/>
              <w:spacing w:after="0" w:line="240" w:lineRule="auto"/>
              <w:ind w:left="0"/>
              <w:jc w:val="center"/>
              <w:rPr>
                <w:rFonts w:ascii="Arial" w:eastAsia="Calibri" w:hAnsi="Arial" w:cs="Arial"/>
              </w:rPr>
            </w:pPr>
            <w:r w:rsidRPr="0054462F">
              <w:rPr>
                <w:rFonts w:ascii="Arial" w:eastAsia="Calibri" w:hAnsi="Arial" w:cs="Arial"/>
              </w:rPr>
              <w:t>Organization</w:t>
            </w:r>
          </w:p>
        </w:tc>
        <w:tc>
          <w:tcPr>
            <w:tcW w:w="1800" w:type="dxa"/>
            <w:vAlign w:val="center"/>
          </w:tcPr>
          <w:p w:rsidR="00C2087C" w:rsidRPr="0054462F" w:rsidRDefault="00C2087C" w:rsidP="00C2087C">
            <w:pPr>
              <w:pStyle w:val="ListParagraph"/>
              <w:spacing w:after="0" w:line="240" w:lineRule="auto"/>
              <w:ind w:left="0"/>
              <w:jc w:val="center"/>
              <w:rPr>
                <w:rFonts w:ascii="Arial" w:eastAsia="Calibri" w:hAnsi="Arial" w:cs="Arial"/>
              </w:rPr>
            </w:pPr>
            <w:r w:rsidRPr="0054462F">
              <w:rPr>
                <w:rFonts w:ascii="Arial" w:eastAsia="Calibri" w:hAnsi="Arial" w:cs="Arial"/>
              </w:rPr>
              <w:t>Contact Name</w:t>
            </w:r>
          </w:p>
        </w:tc>
        <w:tc>
          <w:tcPr>
            <w:tcW w:w="1800" w:type="dxa"/>
            <w:vAlign w:val="center"/>
          </w:tcPr>
          <w:p w:rsidR="00C2087C" w:rsidRPr="0054462F" w:rsidRDefault="00C2087C" w:rsidP="00C2087C">
            <w:pPr>
              <w:pStyle w:val="ListParagraph"/>
              <w:spacing w:after="0" w:line="240" w:lineRule="auto"/>
              <w:ind w:left="0"/>
              <w:jc w:val="center"/>
              <w:rPr>
                <w:rFonts w:ascii="Arial" w:eastAsia="Calibri" w:hAnsi="Arial" w:cs="Arial"/>
              </w:rPr>
            </w:pPr>
            <w:r w:rsidRPr="0054462F">
              <w:rPr>
                <w:rFonts w:ascii="Arial" w:eastAsia="Calibri" w:hAnsi="Arial" w:cs="Arial"/>
              </w:rPr>
              <w:t>Phone Number</w:t>
            </w:r>
          </w:p>
        </w:tc>
        <w:tc>
          <w:tcPr>
            <w:tcW w:w="1800" w:type="dxa"/>
            <w:vAlign w:val="center"/>
          </w:tcPr>
          <w:p w:rsidR="00C2087C" w:rsidRPr="0054462F" w:rsidRDefault="00C2087C" w:rsidP="00C2087C">
            <w:pPr>
              <w:pStyle w:val="ListParagraph"/>
              <w:spacing w:after="0" w:line="240" w:lineRule="auto"/>
              <w:ind w:left="0"/>
              <w:jc w:val="center"/>
              <w:rPr>
                <w:rFonts w:ascii="Arial" w:eastAsia="Calibri" w:hAnsi="Arial" w:cs="Arial"/>
              </w:rPr>
            </w:pPr>
            <w:r w:rsidRPr="0054462F">
              <w:rPr>
                <w:rFonts w:ascii="Arial" w:eastAsia="Calibri" w:hAnsi="Arial" w:cs="Arial"/>
              </w:rPr>
              <w:t>Email Address</w:t>
            </w:r>
          </w:p>
        </w:tc>
        <w:tc>
          <w:tcPr>
            <w:tcW w:w="2160" w:type="dxa"/>
            <w:vAlign w:val="center"/>
          </w:tcPr>
          <w:p w:rsidR="00C2087C" w:rsidRPr="0054462F" w:rsidRDefault="00C2087C" w:rsidP="00C2087C">
            <w:pPr>
              <w:pStyle w:val="ListParagraph"/>
              <w:spacing w:after="0" w:line="240" w:lineRule="auto"/>
              <w:ind w:left="0"/>
              <w:jc w:val="center"/>
              <w:rPr>
                <w:rFonts w:ascii="Arial" w:eastAsia="Calibri" w:hAnsi="Arial" w:cs="Arial"/>
              </w:rPr>
            </w:pPr>
            <w:r>
              <w:rPr>
                <w:rFonts w:ascii="Arial" w:eastAsia="Calibri" w:hAnsi="Arial" w:cs="Arial"/>
              </w:rPr>
              <w:t>Relationship</w:t>
            </w:r>
          </w:p>
        </w:tc>
      </w:tr>
      <w:tr w:rsidR="00C2087C" w:rsidRPr="0054462F" w:rsidTr="00C2087C">
        <w:trPr>
          <w:trHeight w:val="566"/>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Newspaper</w:t>
            </w:r>
          </w:p>
        </w:tc>
      </w:tr>
      <w:tr w:rsidR="00C2087C" w:rsidRPr="0054462F" w:rsidTr="00C2087C">
        <w:trPr>
          <w:trHeight w:val="539"/>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Television Station</w:t>
            </w:r>
          </w:p>
        </w:tc>
      </w:tr>
      <w:tr w:rsidR="00C2087C" w:rsidRPr="0054462F" w:rsidTr="00C2087C">
        <w:trPr>
          <w:trHeight w:val="530"/>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Radio Station</w:t>
            </w:r>
          </w:p>
        </w:tc>
      </w:tr>
      <w:tr w:rsidR="00C2087C" w:rsidRPr="0054462F" w:rsidTr="00C2087C">
        <w:trPr>
          <w:trHeight w:val="530"/>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Superior Court</w:t>
            </w:r>
          </w:p>
        </w:tc>
      </w:tr>
      <w:tr w:rsidR="00721C99" w:rsidRPr="0054462F" w:rsidTr="00EE53D5">
        <w:trPr>
          <w:trHeight w:val="530"/>
        </w:trPr>
        <w:tc>
          <w:tcPr>
            <w:tcW w:w="1890" w:type="dxa"/>
            <w:vAlign w:val="center"/>
          </w:tcPr>
          <w:p w:rsidR="00721C99" w:rsidRPr="0054462F" w:rsidRDefault="00EE53D5" w:rsidP="00EE53D5">
            <w:pPr>
              <w:pStyle w:val="ListParagraph"/>
              <w:spacing w:after="0" w:line="240" w:lineRule="auto"/>
              <w:ind w:left="0"/>
              <w:rPr>
                <w:rFonts w:ascii="Arial" w:eastAsia="Calibri" w:hAnsi="Arial" w:cs="Arial"/>
              </w:rPr>
            </w:pPr>
            <w:r>
              <w:rPr>
                <w:rFonts w:ascii="Arial" w:eastAsia="Calibri" w:hAnsi="Arial" w:cs="Arial"/>
              </w:rPr>
              <w:t>State Bar of CA</w:t>
            </w:r>
          </w:p>
        </w:tc>
        <w:tc>
          <w:tcPr>
            <w:tcW w:w="1800" w:type="dxa"/>
          </w:tcPr>
          <w:p w:rsidR="00721C99" w:rsidRPr="0054462F" w:rsidRDefault="00721C99" w:rsidP="00C2087C">
            <w:pPr>
              <w:pStyle w:val="ListParagraph"/>
              <w:spacing w:after="0" w:line="240" w:lineRule="auto"/>
              <w:ind w:left="0"/>
              <w:rPr>
                <w:rFonts w:ascii="Arial" w:eastAsia="Calibri" w:hAnsi="Arial" w:cs="Arial"/>
              </w:rPr>
            </w:pPr>
          </w:p>
        </w:tc>
        <w:tc>
          <w:tcPr>
            <w:tcW w:w="1800" w:type="dxa"/>
            <w:vAlign w:val="center"/>
          </w:tcPr>
          <w:p w:rsidR="00721C99" w:rsidRPr="00A205CF" w:rsidRDefault="007D48F3" w:rsidP="00EE53D5">
            <w:pPr>
              <w:pStyle w:val="ListParagraph"/>
              <w:spacing w:after="40" w:line="240" w:lineRule="auto"/>
              <w:ind w:left="0"/>
              <w:jc w:val="center"/>
              <w:rPr>
                <w:rFonts w:ascii="Arial" w:eastAsia="Calibri" w:hAnsi="Arial" w:cs="Arial"/>
                <w:sz w:val="18"/>
                <w:szCs w:val="18"/>
              </w:rPr>
            </w:pPr>
            <w:r w:rsidRPr="00A205CF">
              <w:rPr>
                <w:rFonts w:ascii="Arial" w:eastAsia="Calibri" w:hAnsi="Arial" w:cs="Arial"/>
                <w:sz w:val="18"/>
                <w:szCs w:val="18"/>
              </w:rPr>
              <w:t>415-538-2000 (SF)</w:t>
            </w:r>
          </w:p>
          <w:p w:rsidR="007D48F3" w:rsidRPr="0054462F" w:rsidRDefault="007D48F3" w:rsidP="00EE53D5">
            <w:pPr>
              <w:pStyle w:val="ListParagraph"/>
              <w:spacing w:after="0" w:line="240" w:lineRule="auto"/>
              <w:ind w:left="0"/>
              <w:jc w:val="center"/>
              <w:rPr>
                <w:rFonts w:ascii="Arial" w:eastAsia="Calibri" w:hAnsi="Arial" w:cs="Arial"/>
              </w:rPr>
            </w:pPr>
            <w:r w:rsidRPr="00A205CF">
              <w:rPr>
                <w:rFonts w:ascii="Arial" w:eastAsia="Calibri" w:hAnsi="Arial" w:cs="Arial"/>
                <w:sz w:val="18"/>
                <w:szCs w:val="18"/>
              </w:rPr>
              <w:t>213-765-1000 (LA)</w:t>
            </w:r>
          </w:p>
        </w:tc>
        <w:tc>
          <w:tcPr>
            <w:tcW w:w="1800" w:type="dxa"/>
          </w:tcPr>
          <w:p w:rsidR="00721C99" w:rsidRPr="0054462F" w:rsidRDefault="00721C99" w:rsidP="00C2087C">
            <w:pPr>
              <w:pStyle w:val="ListParagraph"/>
              <w:spacing w:after="0" w:line="240" w:lineRule="auto"/>
              <w:ind w:left="0"/>
              <w:rPr>
                <w:rFonts w:ascii="Arial" w:eastAsia="Calibri" w:hAnsi="Arial" w:cs="Arial"/>
              </w:rPr>
            </w:pPr>
          </w:p>
        </w:tc>
        <w:tc>
          <w:tcPr>
            <w:tcW w:w="2160" w:type="dxa"/>
            <w:vAlign w:val="center"/>
          </w:tcPr>
          <w:p w:rsidR="00721C99" w:rsidRPr="0054462F" w:rsidRDefault="00AB5B31" w:rsidP="00C2087C">
            <w:pPr>
              <w:pStyle w:val="ListParagraph"/>
              <w:spacing w:after="0" w:line="240" w:lineRule="auto"/>
              <w:ind w:left="0"/>
              <w:rPr>
                <w:rFonts w:ascii="Arial" w:eastAsia="Calibri" w:hAnsi="Arial" w:cs="Arial"/>
              </w:rPr>
            </w:pPr>
            <w:r>
              <w:rPr>
                <w:rFonts w:ascii="Arial" w:eastAsia="Calibri" w:hAnsi="Arial" w:cs="Arial"/>
              </w:rPr>
              <w:t>State Bar</w:t>
            </w:r>
          </w:p>
        </w:tc>
      </w:tr>
      <w:tr w:rsidR="00C2087C" w:rsidRPr="0054462F" w:rsidTr="00E9216F">
        <w:trPr>
          <w:cantSplit/>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County/Local Bar Association</w:t>
            </w:r>
          </w:p>
        </w:tc>
      </w:tr>
      <w:tr w:rsidR="00C2087C" w:rsidRPr="0054462F" w:rsidTr="00C2087C">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Other Legal Services Providers</w:t>
            </w:r>
          </w:p>
        </w:tc>
      </w:tr>
      <w:tr w:rsidR="00C2087C" w:rsidRPr="0054462F" w:rsidTr="00C2087C">
        <w:trPr>
          <w:trHeight w:val="548"/>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Partner Agencies</w:t>
            </w:r>
          </w:p>
        </w:tc>
      </w:tr>
      <w:tr w:rsidR="00C2087C" w:rsidRPr="0054462F" w:rsidTr="00C2087C">
        <w:trPr>
          <w:trHeight w:val="530"/>
        </w:trPr>
        <w:tc>
          <w:tcPr>
            <w:tcW w:w="189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1800" w:type="dxa"/>
          </w:tcPr>
          <w:p w:rsidR="00C2087C" w:rsidRPr="0054462F" w:rsidRDefault="00C2087C" w:rsidP="00C2087C">
            <w:pPr>
              <w:pStyle w:val="ListParagraph"/>
              <w:spacing w:after="0" w:line="240" w:lineRule="auto"/>
              <w:ind w:left="0"/>
              <w:rPr>
                <w:rFonts w:ascii="Arial" w:eastAsia="Calibri" w:hAnsi="Arial" w:cs="Arial"/>
              </w:rPr>
            </w:pPr>
          </w:p>
        </w:tc>
        <w:tc>
          <w:tcPr>
            <w:tcW w:w="2160" w:type="dxa"/>
            <w:vAlign w:val="center"/>
          </w:tcPr>
          <w:p w:rsidR="00C2087C" w:rsidRPr="0054462F" w:rsidRDefault="00C2087C" w:rsidP="00C2087C">
            <w:pPr>
              <w:pStyle w:val="ListParagraph"/>
              <w:spacing w:after="0" w:line="240" w:lineRule="auto"/>
              <w:ind w:left="0"/>
              <w:rPr>
                <w:rFonts w:ascii="Arial" w:eastAsia="Calibri" w:hAnsi="Arial" w:cs="Arial"/>
              </w:rPr>
            </w:pPr>
            <w:r w:rsidRPr="0054462F">
              <w:rPr>
                <w:rFonts w:ascii="Arial" w:eastAsia="Calibri" w:hAnsi="Arial" w:cs="Arial"/>
              </w:rPr>
              <w:t>Funders</w:t>
            </w:r>
          </w:p>
        </w:tc>
      </w:tr>
    </w:tbl>
    <w:p w:rsidR="00C2087C" w:rsidRPr="0054462F" w:rsidRDefault="00C2087C" w:rsidP="00C2087C">
      <w:pPr>
        <w:pStyle w:val="ListParagraph"/>
        <w:spacing w:after="0" w:line="240" w:lineRule="auto"/>
        <w:ind w:left="0"/>
        <w:rPr>
          <w:rFonts w:ascii="Arial" w:hAnsi="Arial" w:cs="Arial"/>
        </w:rPr>
      </w:pPr>
    </w:p>
    <w:p w:rsidR="00C2087C" w:rsidRDefault="00C2087C" w:rsidP="00C2087C">
      <w:pPr>
        <w:pStyle w:val="ListParagraph"/>
        <w:numPr>
          <w:ilvl w:val="0"/>
          <w:numId w:val="24"/>
        </w:numPr>
        <w:spacing w:after="0" w:line="240" w:lineRule="auto"/>
        <w:rPr>
          <w:rFonts w:ascii="Arial" w:hAnsi="Arial" w:cs="Arial"/>
        </w:rPr>
      </w:pPr>
      <w:r w:rsidRPr="00772DE3">
        <w:rPr>
          <w:rFonts w:ascii="Arial" w:hAnsi="Arial" w:cs="Arial"/>
        </w:rPr>
        <w:t>Designated Spokesperson:</w:t>
      </w:r>
    </w:p>
    <w:p w:rsidR="00C2087C" w:rsidRPr="00CA673F" w:rsidRDefault="00C2087C" w:rsidP="00641641">
      <w:pPr>
        <w:pStyle w:val="ListParagraph"/>
        <w:spacing w:after="0" w:line="240" w:lineRule="auto"/>
        <w:rPr>
          <w:rFonts w:ascii="Arial" w:hAnsi="Arial" w:cs="Arial"/>
        </w:rPr>
      </w:pPr>
    </w:p>
    <w:p w:rsidR="00CA673F" w:rsidRPr="00CA673F" w:rsidRDefault="00CA673F" w:rsidP="00641641">
      <w:pPr>
        <w:pStyle w:val="ListParagraph"/>
        <w:spacing w:after="0" w:line="240" w:lineRule="auto"/>
        <w:rPr>
          <w:rFonts w:ascii="Arial" w:hAnsi="Arial" w:cs="Arial"/>
        </w:rPr>
      </w:pPr>
    </w:p>
    <w:p w:rsidR="0099545F" w:rsidRPr="00772DE3" w:rsidRDefault="00CE56EE" w:rsidP="00CA673F">
      <w:pPr>
        <w:pStyle w:val="ListParagraph"/>
        <w:spacing w:after="0" w:line="240" w:lineRule="auto"/>
        <w:ind w:left="0"/>
        <w:rPr>
          <w:rFonts w:ascii="Arial" w:hAnsi="Arial" w:cs="Arial"/>
        </w:rPr>
      </w:pPr>
      <w:r>
        <w:rPr>
          <w:rFonts w:ascii="Arial" w:hAnsi="Arial" w:cs="Arial"/>
          <w:b/>
          <w:sz w:val="24"/>
          <w:szCs w:val="24"/>
        </w:rPr>
        <w:t>Sample Form 14</w:t>
      </w:r>
      <w:r w:rsidR="00CA673F" w:rsidRPr="00CA673F">
        <w:rPr>
          <w:rFonts w:ascii="Arial" w:hAnsi="Arial" w:cs="Arial"/>
          <w:b/>
          <w:sz w:val="24"/>
          <w:szCs w:val="24"/>
        </w:rPr>
        <w:t xml:space="preserve">:  </w:t>
      </w:r>
      <w:r w:rsidR="00314BEF">
        <w:rPr>
          <w:rFonts w:ascii="Arial" w:hAnsi="Arial" w:cs="Arial"/>
          <w:b/>
          <w:sz w:val="24"/>
          <w:szCs w:val="24"/>
        </w:rPr>
        <w:t>Critical d</w:t>
      </w:r>
      <w:r w:rsidR="0099545F" w:rsidRPr="00CA673F">
        <w:rPr>
          <w:rFonts w:ascii="Arial" w:hAnsi="Arial" w:cs="Arial"/>
          <w:b/>
          <w:sz w:val="24"/>
          <w:szCs w:val="24"/>
        </w:rPr>
        <w:t>ocuments</w:t>
      </w:r>
      <w:r w:rsidR="00721C99" w:rsidRPr="00721C99">
        <w:rPr>
          <w:rFonts w:ascii="Arial" w:hAnsi="Arial" w:cs="Arial"/>
          <w:b/>
        </w:rPr>
        <w:t>.</w:t>
      </w:r>
      <w:r w:rsidR="00721C99">
        <w:rPr>
          <w:rFonts w:ascii="Arial" w:hAnsi="Arial" w:cs="Arial"/>
        </w:rPr>
        <w:t xml:space="preserve"> </w:t>
      </w:r>
      <w:r w:rsidR="0099545F" w:rsidRPr="00772DE3">
        <w:rPr>
          <w:rFonts w:ascii="Arial" w:hAnsi="Arial" w:cs="Arial"/>
        </w:rPr>
        <w:t xml:space="preserve">Keep a </w:t>
      </w:r>
      <w:r w:rsidR="00A30C4A">
        <w:rPr>
          <w:rFonts w:ascii="Arial" w:hAnsi="Arial" w:cs="Arial"/>
        </w:rPr>
        <w:t xml:space="preserve">hard </w:t>
      </w:r>
      <w:r w:rsidR="0099545F" w:rsidRPr="00772DE3">
        <w:rPr>
          <w:rFonts w:ascii="Arial" w:hAnsi="Arial" w:cs="Arial"/>
        </w:rPr>
        <w:t xml:space="preserve">copy </w:t>
      </w:r>
      <w:r w:rsidR="00A30C4A">
        <w:rPr>
          <w:rFonts w:ascii="Arial" w:hAnsi="Arial" w:cs="Arial"/>
        </w:rPr>
        <w:t>and electronic copy</w:t>
      </w:r>
      <w:r w:rsidR="00951F97">
        <w:rPr>
          <w:rFonts w:ascii="Arial" w:hAnsi="Arial" w:cs="Arial"/>
        </w:rPr>
        <w:t xml:space="preserve"> (</w:t>
      </w:r>
      <w:r w:rsidR="003A18E0">
        <w:rPr>
          <w:rFonts w:ascii="Arial" w:hAnsi="Arial" w:cs="Arial"/>
        </w:rPr>
        <w:t>on USB drive and online)</w:t>
      </w:r>
      <w:r w:rsidR="00A30C4A">
        <w:rPr>
          <w:rFonts w:ascii="Arial" w:hAnsi="Arial" w:cs="Arial"/>
        </w:rPr>
        <w:t xml:space="preserve"> </w:t>
      </w:r>
      <w:r w:rsidR="0099545F" w:rsidRPr="00772DE3">
        <w:rPr>
          <w:rFonts w:ascii="Arial" w:hAnsi="Arial" w:cs="Arial"/>
        </w:rPr>
        <w:t>of as many documents as possible in a central location for easy access in a disaster</w:t>
      </w:r>
      <w:r w:rsidR="00A30C4A">
        <w:rPr>
          <w:rFonts w:ascii="Arial" w:hAnsi="Arial" w:cs="Arial"/>
        </w:rPr>
        <w:t>.</w:t>
      </w:r>
    </w:p>
    <w:p w:rsidR="0099545F" w:rsidRPr="00772DE3" w:rsidRDefault="0099545F" w:rsidP="00641641">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530"/>
        <w:gridCol w:w="1530"/>
        <w:gridCol w:w="1530"/>
        <w:gridCol w:w="1620"/>
      </w:tblGrid>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Document</w:t>
            </w:r>
          </w:p>
        </w:tc>
        <w:tc>
          <w:tcPr>
            <w:tcW w:w="153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Location</w:t>
            </w:r>
          </w:p>
        </w:tc>
        <w:tc>
          <w:tcPr>
            <w:tcW w:w="153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Location of Copies</w:t>
            </w:r>
          </w:p>
        </w:tc>
        <w:tc>
          <w:tcPr>
            <w:tcW w:w="153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Person Responsible</w:t>
            </w:r>
          </w:p>
        </w:tc>
        <w:tc>
          <w:tcPr>
            <w:tcW w:w="153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Issuing Organization</w:t>
            </w:r>
          </w:p>
        </w:tc>
        <w:tc>
          <w:tcPr>
            <w:tcW w:w="162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Contact Info</w:t>
            </w: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Incorporation Papers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3040ED" w:rsidP="004A45B0">
            <w:pPr>
              <w:pStyle w:val="ListParagraph"/>
              <w:spacing w:after="0" w:line="240" w:lineRule="auto"/>
              <w:ind w:left="0"/>
              <w:rPr>
                <w:rFonts w:ascii="Arial" w:eastAsiaTheme="minorEastAsia" w:hAnsi="Arial" w:cs="Arial"/>
              </w:rPr>
            </w:pPr>
            <w:r>
              <w:rPr>
                <w:rFonts w:ascii="Arial" w:eastAsiaTheme="minorEastAsia" w:hAnsi="Arial" w:cs="Arial"/>
              </w:rPr>
              <w:t>IRS</w:t>
            </w:r>
            <w:r w:rsidR="0099545F" w:rsidRPr="00BA1A16">
              <w:rPr>
                <w:rFonts w:ascii="Arial" w:eastAsiaTheme="minorEastAsia" w:hAnsi="Arial" w:cs="Arial"/>
              </w:rPr>
              <w:t xml:space="preserve"> Documents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Mission Stmnt/ Priorities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12"/>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Bylaws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Branding Documents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Organizational Chart</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Job Descriptions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Financial Statements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4A45B0"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Accounting/ Budget Rc</w:t>
            </w:r>
            <w:r w:rsidR="0099545F" w:rsidRPr="00BA1A16">
              <w:rPr>
                <w:rFonts w:ascii="Arial" w:eastAsiaTheme="minorEastAsia" w:hAnsi="Arial" w:cs="Arial"/>
              </w:rPr>
              <w:t>rds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Bank Account Info/Checks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3040ED" w:rsidRPr="00BA1A16" w:rsidTr="009740A0">
        <w:trPr>
          <w:cantSplit/>
          <w:jc w:val="center"/>
        </w:trPr>
        <w:tc>
          <w:tcPr>
            <w:tcW w:w="1710" w:type="dxa"/>
            <w:vAlign w:val="center"/>
          </w:tcPr>
          <w:p w:rsidR="003040ED" w:rsidRPr="00BA1A16" w:rsidRDefault="003040ED" w:rsidP="004A45B0">
            <w:pPr>
              <w:pStyle w:val="ListParagraph"/>
              <w:spacing w:after="0" w:line="240" w:lineRule="auto"/>
              <w:ind w:left="0"/>
              <w:rPr>
                <w:rFonts w:ascii="Arial" w:eastAsiaTheme="minorEastAsia" w:hAnsi="Arial" w:cs="Arial"/>
              </w:rPr>
            </w:pPr>
            <w:r>
              <w:rPr>
                <w:rFonts w:ascii="Arial" w:eastAsiaTheme="minorEastAsia" w:hAnsi="Arial" w:cs="Arial"/>
              </w:rPr>
              <w:t>Credit Card Information</w:t>
            </w:r>
          </w:p>
        </w:tc>
        <w:tc>
          <w:tcPr>
            <w:tcW w:w="1530" w:type="dxa"/>
          </w:tcPr>
          <w:p w:rsidR="003040ED" w:rsidRPr="00BA1A16" w:rsidRDefault="003040ED" w:rsidP="00641641">
            <w:pPr>
              <w:pStyle w:val="ListParagraph"/>
              <w:spacing w:after="0" w:line="240" w:lineRule="auto"/>
              <w:ind w:left="0"/>
              <w:rPr>
                <w:rFonts w:ascii="Arial" w:eastAsiaTheme="minorEastAsia" w:hAnsi="Arial" w:cs="Arial"/>
              </w:rPr>
            </w:pPr>
          </w:p>
        </w:tc>
        <w:tc>
          <w:tcPr>
            <w:tcW w:w="1530" w:type="dxa"/>
          </w:tcPr>
          <w:p w:rsidR="003040ED" w:rsidRPr="00BA1A16" w:rsidRDefault="003040ED" w:rsidP="00641641">
            <w:pPr>
              <w:pStyle w:val="ListParagraph"/>
              <w:spacing w:after="0" w:line="240" w:lineRule="auto"/>
              <w:ind w:left="0"/>
              <w:rPr>
                <w:rFonts w:ascii="Arial" w:eastAsiaTheme="minorEastAsia" w:hAnsi="Arial" w:cs="Arial"/>
              </w:rPr>
            </w:pPr>
          </w:p>
        </w:tc>
        <w:tc>
          <w:tcPr>
            <w:tcW w:w="1530" w:type="dxa"/>
          </w:tcPr>
          <w:p w:rsidR="003040ED" w:rsidRPr="00BA1A16" w:rsidRDefault="003040ED" w:rsidP="00641641">
            <w:pPr>
              <w:pStyle w:val="ListParagraph"/>
              <w:spacing w:after="0" w:line="240" w:lineRule="auto"/>
              <w:ind w:left="0"/>
              <w:rPr>
                <w:rFonts w:ascii="Arial" w:eastAsiaTheme="minorEastAsia" w:hAnsi="Arial" w:cs="Arial"/>
              </w:rPr>
            </w:pPr>
          </w:p>
        </w:tc>
        <w:tc>
          <w:tcPr>
            <w:tcW w:w="1530" w:type="dxa"/>
          </w:tcPr>
          <w:p w:rsidR="003040ED" w:rsidRPr="00BA1A16" w:rsidRDefault="003040ED" w:rsidP="00641641">
            <w:pPr>
              <w:pStyle w:val="ListParagraph"/>
              <w:spacing w:after="0" w:line="240" w:lineRule="auto"/>
              <w:ind w:left="0"/>
              <w:rPr>
                <w:rFonts w:ascii="Arial" w:eastAsiaTheme="minorEastAsia" w:hAnsi="Arial" w:cs="Arial"/>
              </w:rPr>
            </w:pPr>
          </w:p>
        </w:tc>
        <w:tc>
          <w:tcPr>
            <w:tcW w:w="1620" w:type="dxa"/>
          </w:tcPr>
          <w:p w:rsidR="003040ED" w:rsidRPr="00BA1A16" w:rsidRDefault="003040ED" w:rsidP="00641641">
            <w:pPr>
              <w:pStyle w:val="ListParagraph"/>
              <w:spacing w:after="0" w:line="240" w:lineRule="auto"/>
              <w:ind w:left="0"/>
              <w:rPr>
                <w:rFonts w:ascii="Arial" w:eastAsiaTheme="minorEastAsia" w:hAnsi="Arial" w:cs="Arial"/>
              </w:rPr>
            </w:pPr>
          </w:p>
        </w:tc>
      </w:tr>
      <w:tr w:rsidR="0099545F" w:rsidRPr="00BA1A16" w:rsidTr="009740A0">
        <w:trPr>
          <w:cantSplit/>
          <w:trHeight w:val="530"/>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Contracts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4A45B0"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 xml:space="preserve">Insurance Policies &amp; </w:t>
            </w:r>
            <w:r w:rsidR="0099545F" w:rsidRPr="00BA1A16">
              <w:rPr>
                <w:rFonts w:ascii="Arial" w:eastAsiaTheme="minorEastAsia" w:hAnsi="Arial" w:cs="Arial"/>
              </w:rPr>
              <w:t>Info</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Payroll Records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4A45B0"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 xml:space="preserve">Employee Records &amp; </w:t>
            </w:r>
            <w:r w:rsidR="0099545F" w:rsidRPr="00BA1A16">
              <w:rPr>
                <w:rFonts w:ascii="Arial" w:eastAsiaTheme="minorEastAsia" w:hAnsi="Arial" w:cs="Arial"/>
              </w:rPr>
              <w:t>Info</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Volunteer Records</w:t>
            </w:r>
            <w:r w:rsidR="00A30C4A">
              <w:rPr>
                <w:rFonts w:ascii="Arial" w:eastAsiaTheme="minorEastAsia" w:hAnsi="Arial" w:cs="Arial"/>
              </w:rPr>
              <w:t xml:space="preserve"> &amp; Info</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lastRenderedPageBreak/>
              <w:t>Board Member Records</w:t>
            </w:r>
            <w:r w:rsidR="009E6994">
              <w:rPr>
                <w:rFonts w:ascii="Arial" w:eastAsiaTheme="minorEastAsia" w:hAnsi="Arial" w:cs="Arial"/>
              </w:rPr>
              <w:t xml:space="preserve"> &amp; Info</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4A45B0"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Partnership Agmnts/</w:t>
            </w:r>
            <w:r w:rsidR="0099545F" w:rsidRPr="00BA1A16">
              <w:rPr>
                <w:rFonts w:ascii="Arial" w:eastAsiaTheme="minorEastAsia" w:hAnsi="Arial" w:cs="Arial"/>
              </w:rPr>
              <w:t>MOUs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Grant/Donor Documents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Evaluation Reports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A30C4A">
            <w:pPr>
              <w:pStyle w:val="ListParagraph"/>
              <w:spacing w:after="0" w:line="240" w:lineRule="auto"/>
              <w:ind w:left="0"/>
              <w:rPr>
                <w:rFonts w:ascii="Arial" w:eastAsiaTheme="minorEastAsia" w:hAnsi="Arial" w:cs="Arial"/>
              </w:rPr>
            </w:pPr>
            <w:r w:rsidRPr="00BA1A16">
              <w:rPr>
                <w:rFonts w:ascii="Arial" w:eastAsiaTheme="minorEastAsia" w:hAnsi="Arial" w:cs="Arial"/>
              </w:rPr>
              <w:t xml:space="preserve">Client </w:t>
            </w:r>
            <w:r w:rsidR="00A30C4A">
              <w:rPr>
                <w:rFonts w:ascii="Arial" w:eastAsiaTheme="minorEastAsia" w:hAnsi="Arial" w:cs="Arial"/>
              </w:rPr>
              <w:t>Info &amp; Documents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Court Documents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Computer Back-up</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Software Passwords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Equipment Inventory</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Vendor Records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03"/>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Deeds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trHeight w:val="539"/>
          <w:jc w:val="center"/>
        </w:trPr>
        <w:tc>
          <w:tcPr>
            <w:tcW w:w="1710" w:type="dxa"/>
            <w:vAlign w:val="center"/>
          </w:tcPr>
          <w:p w:rsidR="0099545F" w:rsidRPr="00BA1A16" w:rsidRDefault="0099545F"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Leases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710" w:type="dxa"/>
            <w:vAlign w:val="center"/>
          </w:tcPr>
          <w:p w:rsidR="0099545F" w:rsidRPr="00BA1A16" w:rsidRDefault="004A45B0" w:rsidP="004A45B0">
            <w:pPr>
              <w:pStyle w:val="ListParagraph"/>
              <w:spacing w:after="0" w:line="240" w:lineRule="auto"/>
              <w:ind w:left="0"/>
              <w:rPr>
                <w:rFonts w:ascii="Arial" w:eastAsiaTheme="minorEastAsia" w:hAnsi="Arial" w:cs="Arial"/>
              </w:rPr>
            </w:pPr>
            <w:r w:rsidRPr="00BA1A16">
              <w:rPr>
                <w:rFonts w:ascii="Arial" w:eastAsiaTheme="minorEastAsia" w:hAnsi="Arial" w:cs="Arial"/>
              </w:rPr>
              <w:t>Translated Disaster Msgs</w:t>
            </w: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53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620" w:type="dxa"/>
          </w:tcPr>
          <w:p w:rsidR="0099545F" w:rsidRPr="00BA1A16" w:rsidRDefault="0099545F" w:rsidP="00641641">
            <w:pPr>
              <w:pStyle w:val="ListParagraph"/>
              <w:spacing w:after="0" w:line="240" w:lineRule="auto"/>
              <w:ind w:left="0"/>
              <w:rPr>
                <w:rFonts w:ascii="Arial" w:eastAsiaTheme="minorEastAsia" w:hAnsi="Arial" w:cs="Arial"/>
              </w:rPr>
            </w:pPr>
          </w:p>
        </w:tc>
      </w:tr>
    </w:tbl>
    <w:p w:rsidR="0099545F" w:rsidRDefault="0099545F" w:rsidP="00641641">
      <w:pPr>
        <w:pStyle w:val="ListParagraph"/>
        <w:spacing w:after="0" w:line="240" w:lineRule="auto"/>
        <w:rPr>
          <w:rFonts w:ascii="Arial" w:hAnsi="Arial" w:cs="Arial"/>
        </w:rPr>
      </w:pPr>
    </w:p>
    <w:p w:rsidR="00B3239A" w:rsidRPr="00772DE3" w:rsidRDefault="00B3239A" w:rsidP="00641641">
      <w:pPr>
        <w:pStyle w:val="ListParagraph"/>
        <w:spacing w:after="0" w:line="240" w:lineRule="auto"/>
        <w:rPr>
          <w:rFonts w:ascii="Arial" w:hAnsi="Arial" w:cs="Arial"/>
        </w:rPr>
      </w:pPr>
    </w:p>
    <w:p w:rsidR="0099545F" w:rsidRPr="004A45B0" w:rsidRDefault="00CE56EE" w:rsidP="004A45B0">
      <w:pPr>
        <w:pStyle w:val="ListParagraph"/>
        <w:spacing w:after="0" w:line="240" w:lineRule="auto"/>
        <w:ind w:left="0"/>
        <w:rPr>
          <w:rFonts w:ascii="Arial" w:hAnsi="Arial" w:cs="Arial"/>
          <w:b/>
          <w:sz w:val="24"/>
          <w:szCs w:val="24"/>
        </w:rPr>
      </w:pPr>
      <w:r>
        <w:rPr>
          <w:rFonts w:ascii="Arial" w:hAnsi="Arial" w:cs="Arial"/>
          <w:b/>
          <w:sz w:val="24"/>
          <w:szCs w:val="24"/>
        </w:rPr>
        <w:t>Sample Form 15</w:t>
      </w:r>
      <w:r w:rsidR="004A45B0" w:rsidRPr="004A45B0">
        <w:rPr>
          <w:rFonts w:ascii="Arial" w:hAnsi="Arial" w:cs="Arial"/>
          <w:b/>
          <w:sz w:val="24"/>
          <w:szCs w:val="24"/>
        </w:rPr>
        <w:t xml:space="preserve">:  </w:t>
      </w:r>
      <w:r w:rsidR="00314BEF">
        <w:rPr>
          <w:rFonts w:ascii="Arial" w:hAnsi="Arial" w:cs="Arial"/>
          <w:b/>
          <w:sz w:val="24"/>
          <w:szCs w:val="24"/>
        </w:rPr>
        <w:t>Alternative work l</w:t>
      </w:r>
      <w:r w:rsidR="0099545F" w:rsidRPr="004A45B0">
        <w:rPr>
          <w:rFonts w:ascii="Arial" w:hAnsi="Arial" w:cs="Arial"/>
          <w:b/>
          <w:sz w:val="24"/>
          <w:szCs w:val="24"/>
        </w:rPr>
        <w:t>ocation(s)</w:t>
      </w:r>
      <w:r w:rsidR="00721C99">
        <w:rPr>
          <w:rFonts w:ascii="Arial" w:hAnsi="Arial" w:cs="Arial"/>
          <w:b/>
          <w:sz w:val="24"/>
          <w:szCs w:val="24"/>
        </w:rPr>
        <w:t>.</w:t>
      </w:r>
    </w:p>
    <w:p w:rsidR="0099545F" w:rsidRPr="00772DE3" w:rsidRDefault="0099545F" w:rsidP="00641641">
      <w:pPr>
        <w:pStyle w:val="ListParagraph"/>
        <w:spacing w:after="0" w:line="240" w:lineRule="auto"/>
        <w:rPr>
          <w:rFonts w:ascii="Arial" w:hAnsi="Arial" w:cs="Arial"/>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50"/>
        <w:gridCol w:w="1350"/>
        <w:gridCol w:w="1350"/>
        <w:gridCol w:w="1436"/>
        <w:gridCol w:w="1354"/>
        <w:gridCol w:w="1347"/>
      </w:tblGrid>
      <w:tr w:rsidR="0099545F" w:rsidRPr="00BA1A16" w:rsidTr="009740A0">
        <w:trPr>
          <w:cantSplit/>
          <w:jc w:val="center"/>
        </w:trPr>
        <w:tc>
          <w:tcPr>
            <w:tcW w:w="135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Location Name</w:t>
            </w:r>
          </w:p>
        </w:tc>
        <w:tc>
          <w:tcPr>
            <w:tcW w:w="135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Address</w:t>
            </w:r>
          </w:p>
        </w:tc>
        <w:tc>
          <w:tcPr>
            <w:tcW w:w="135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Access/ Security</w:t>
            </w:r>
          </w:p>
        </w:tc>
        <w:tc>
          <w:tcPr>
            <w:tcW w:w="1350"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Directions from Office</w:t>
            </w:r>
          </w:p>
        </w:tc>
        <w:tc>
          <w:tcPr>
            <w:tcW w:w="1436"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Description of Space</w:t>
            </w:r>
          </w:p>
        </w:tc>
        <w:tc>
          <w:tcPr>
            <w:tcW w:w="1354"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Technology Available</w:t>
            </w:r>
          </w:p>
        </w:tc>
        <w:tc>
          <w:tcPr>
            <w:tcW w:w="1347" w:type="dxa"/>
            <w:vAlign w:val="center"/>
          </w:tcPr>
          <w:p w:rsidR="0099545F" w:rsidRPr="00BA1A16" w:rsidRDefault="0099545F" w:rsidP="004A45B0">
            <w:pPr>
              <w:pStyle w:val="ListParagraph"/>
              <w:spacing w:after="0" w:line="240" w:lineRule="auto"/>
              <w:ind w:left="0"/>
              <w:jc w:val="center"/>
              <w:rPr>
                <w:rFonts w:ascii="Arial" w:eastAsiaTheme="minorEastAsia" w:hAnsi="Arial" w:cs="Arial"/>
              </w:rPr>
            </w:pPr>
            <w:r w:rsidRPr="00BA1A16">
              <w:rPr>
                <w:rFonts w:ascii="Arial" w:eastAsiaTheme="minorEastAsia" w:hAnsi="Arial" w:cs="Arial"/>
              </w:rPr>
              <w:t>Resources Needed</w:t>
            </w:r>
          </w:p>
        </w:tc>
      </w:tr>
      <w:tr w:rsidR="0099545F" w:rsidRPr="00BA1A16" w:rsidTr="009740A0">
        <w:trPr>
          <w:cantSplit/>
          <w:jc w:val="center"/>
        </w:trPr>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36"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4"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47"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36"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4"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47" w:type="dxa"/>
          </w:tcPr>
          <w:p w:rsidR="0099545F" w:rsidRPr="00BA1A16" w:rsidRDefault="0099545F" w:rsidP="00641641">
            <w:pPr>
              <w:pStyle w:val="ListParagraph"/>
              <w:spacing w:after="0" w:line="240" w:lineRule="auto"/>
              <w:ind w:left="0"/>
              <w:rPr>
                <w:rFonts w:ascii="Arial" w:eastAsiaTheme="minorEastAsia" w:hAnsi="Arial" w:cs="Arial"/>
              </w:rPr>
            </w:pPr>
          </w:p>
        </w:tc>
      </w:tr>
      <w:tr w:rsidR="0099545F" w:rsidRPr="00BA1A16" w:rsidTr="009740A0">
        <w:trPr>
          <w:cantSplit/>
          <w:jc w:val="center"/>
        </w:trPr>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0"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436"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54" w:type="dxa"/>
          </w:tcPr>
          <w:p w:rsidR="0099545F" w:rsidRPr="00BA1A16" w:rsidRDefault="0099545F" w:rsidP="00641641">
            <w:pPr>
              <w:pStyle w:val="ListParagraph"/>
              <w:spacing w:after="0" w:line="240" w:lineRule="auto"/>
              <w:ind w:left="0"/>
              <w:rPr>
                <w:rFonts w:ascii="Arial" w:eastAsiaTheme="minorEastAsia" w:hAnsi="Arial" w:cs="Arial"/>
              </w:rPr>
            </w:pPr>
          </w:p>
        </w:tc>
        <w:tc>
          <w:tcPr>
            <w:tcW w:w="1347" w:type="dxa"/>
          </w:tcPr>
          <w:p w:rsidR="0099545F" w:rsidRPr="00BA1A16" w:rsidRDefault="0099545F" w:rsidP="00641641">
            <w:pPr>
              <w:pStyle w:val="ListParagraph"/>
              <w:spacing w:after="0" w:line="240" w:lineRule="auto"/>
              <w:ind w:left="0"/>
              <w:rPr>
                <w:rFonts w:ascii="Arial" w:eastAsiaTheme="minorEastAsia" w:hAnsi="Arial" w:cs="Arial"/>
              </w:rPr>
            </w:pPr>
          </w:p>
        </w:tc>
      </w:tr>
    </w:tbl>
    <w:p w:rsidR="0099545F" w:rsidRPr="00772DE3" w:rsidRDefault="0099545F" w:rsidP="00641641">
      <w:pPr>
        <w:pStyle w:val="ListParagraph"/>
        <w:spacing w:after="0" w:line="240" w:lineRule="auto"/>
        <w:rPr>
          <w:rFonts w:ascii="Arial" w:hAnsi="Arial" w:cs="Arial"/>
        </w:rPr>
      </w:pPr>
    </w:p>
    <w:p w:rsidR="004A45B0" w:rsidRDefault="0099545F" w:rsidP="00641641">
      <w:pPr>
        <w:pStyle w:val="ListParagraph"/>
        <w:numPr>
          <w:ilvl w:val="0"/>
          <w:numId w:val="24"/>
        </w:numPr>
        <w:spacing w:after="0" w:line="240" w:lineRule="auto"/>
        <w:ind w:left="540"/>
        <w:rPr>
          <w:rFonts w:ascii="Arial" w:hAnsi="Arial" w:cs="Arial"/>
        </w:rPr>
      </w:pPr>
      <w:r w:rsidRPr="00772DE3">
        <w:rPr>
          <w:rFonts w:ascii="Arial" w:hAnsi="Arial" w:cs="Arial"/>
        </w:rPr>
        <w:t>Tele-working/Remote Access Arrangements:</w:t>
      </w:r>
    </w:p>
    <w:p w:rsidR="00CE56EE" w:rsidRPr="00314BEF" w:rsidRDefault="00314BEF" w:rsidP="00314BEF">
      <w:pPr>
        <w:pStyle w:val="ListParagraph"/>
        <w:spacing w:after="0" w:line="240" w:lineRule="auto"/>
        <w:ind w:left="0"/>
        <w:rPr>
          <w:rFonts w:ascii="Arial" w:hAnsi="Arial" w:cs="Arial"/>
          <w:b/>
          <w:sz w:val="24"/>
          <w:szCs w:val="24"/>
          <w:u w:val="single"/>
        </w:rPr>
      </w:pPr>
      <w:r>
        <w:rPr>
          <w:rFonts w:ascii="Arial" w:hAnsi="Arial" w:cs="Arial"/>
        </w:rPr>
        <w:br w:type="page"/>
      </w:r>
      <w:r w:rsidR="00CE56EE" w:rsidRPr="00314BEF">
        <w:rPr>
          <w:rFonts w:ascii="Arial" w:hAnsi="Arial" w:cs="Arial"/>
          <w:b/>
          <w:sz w:val="24"/>
          <w:szCs w:val="24"/>
          <w:u w:val="single"/>
        </w:rPr>
        <w:lastRenderedPageBreak/>
        <w:t>Resources:</w:t>
      </w:r>
    </w:p>
    <w:p w:rsidR="00CE56EE" w:rsidRPr="00653852" w:rsidRDefault="00CE56EE" w:rsidP="00CE56EE">
      <w:pPr>
        <w:pStyle w:val="Default"/>
        <w:rPr>
          <w:sz w:val="22"/>
          <w:szCs w:val="22"/>
        </w:rPr>
      </w:pPr>
    </w:p>
    <w:p w:rsidR="00CE56EE" w:rsidRPr="00653852" w:rsidRDefault="00CE56EE" w:rsidP="00CE56EE">
      <w:pPr>
        <w:pStyle w:val="Default"/>
        <w:rPr>
          <w:sz w:val="22"/>
          <w:szCs w:val="22"/>
        </w:rPr>
      </w:pPr>
      <w:r w:rsidRPr="001F09F3">
        <w:rPr>
          <w:b/>
          <w:i/>
          <w:sz w:val="22"/>
          <w:szCs w:val="22"/>
        </w:rPr>
        <w:t>American Bar Association Committee on Disaster Response and Preparedness</w:t>
      </w:r>
      <w:r w:rsidRPr="00653852">
        <w:rPr>
          <w:sz w:val="22"/>
          <w:szCs w:val="22"/>
        </w:rPr>
        <w:t xml:space="preserve"> </w:t>
      </w:r>
      <w:hyperlink r:id="rId10" w:history="1">
        <w:r w:rsidRPr="00653852">
          <w:rPr>
            <w:rStyle w:val="Hyperlink"/>
            <w:rFonts w:cs="Arial"/>
            <w:sz w:val="22"/>
            <w:szCs w:val="22"/>
          </w:rPr>
          <w:t>www.americanbar.org/groups/committees/disaster.html</w:t>
        </w:r>
      </w:hyperlink>
    </w:p>
    <w:p w:rsidR="00CE56EE" w:rsidRDefault="00CE56EE" w:rsidP="00CE56EE">
      <w:pPr>
        <w:pStyle w:val="Default"/>
        <w:numPr>
          <w:ilvl w:val="0"/>
          <w:numId w:val="28"/>
        </w:numPr>
        <w:ind w:left="720"/>
        <w:rPr>
          <w:sz w:val="22"/>
          <w:szCs w:val="22"/>
        </w:rPr>
      </w:pPr>
      <w:r w:rsidRPr="00653852">
        <w:rPr>
          <w:sz w:val="22"/>
          <w:szCs w:val="22"/>
        </w:rPr>
        <w:t>Security, Computer Backup, and the Cloud</w:t>
      </w:r>
    </w:p>
    <w:p w:rsidR="00CE56EE" w:rsidRPr="001F09F3" w:rsidRDefault="00CE56EE" w:rsidP="00CE56EE">
      <w:pPr>
        <w:pStyle w:val="Default"/>
        <w:numPr>
          <w:ilvl w:val="0"/>
          <w:numId w:val="28"/>
        </w:numPr>
        <w:ind w:left="720"/>
        <w:rPr>
          <w:sz w:val="22"/>
          <w:szCs w:val="22"/>
        </w:rPr>
      </w:pPr>
      <w:r w:rsidRPr="001F09F3">
        <w:rPr>
          <w:sz w:val="22"/>
          <w:szCs w:val="22"/>
        </w:rPr>
        <w:t>Surviving a Disaster: A Lawyer’s Guide to Disaster Planning - August 2011</w:t>
      </w:r>
    </w:p>
    <w:p w:rsidR="00CE56EE" w:rsidRPr="00653852" w:rsidRDefault="00CE56EE"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American Red Cross</w:t>
      </w:r>
    </w:p>
    <w:p w:rsidR="00CE56EE" w:rsidRPr="00653852" w:rsidRDefault="00861089" w:rsidP="00CE56EE">
      <w:pPr>
        <w:pStyle w:val="Default"/>
        <w:rPr>
          <w:sz w:val="22"/>
          <w:szCs w:val="22"/>
        </w:rPr>
      </w:pPr>
      <w:hyperlink r:id="rId11" w:history="1">
        <w:r w:rsidR="00CE56EE" w:rsidRPr="00653852">
          <w:rPr>
            <w:rStyle w:val="Hyperlink"/>
            <w:rFonts w:cs="Arial"/>
            <w:sz w:val="22"/>
            <w:szCs w:val="22"/>
          </w:rPr>
          <w:t>www.redcross.org</w:t>
        </w:r>
      </w:hyperlink>
    </w:p>
    <w:p w:rsidR="0096192D" w:rsidRDefault="0096192D" w:rsidP="00CE56EE">
      <w:pPr>
        <w:pStyle w:val="Default"/>
        <w:numPr>
          <w:ilvl w:val="0"/>
          <w:numId w:val="29"/>
        </w:numPr>
        <w:rPr>
          <w:sz w:val="22"/>
          <w:szCs w:val="22"/>
        </w:rPr>
      </w:pPr>
      <w:r>
        <w:rPr>
          <w:sz w:val="22"/>
          <w:szCs w:val="22"/>
        </w:rPr>
        <w:t>Guide to Business Continuity Planning (CD-Rom)</w:t>
      </w:r>
    </w:p>
    <w:p w:rsidR="00CE56EE" w:rsidRPr="00653852" w:rsidRDefault="00CE56EE" w:rsidP="00CE56EE">
      <w:pPr>
        <w:pStyle w:val="Default"/>
        <w:numPr>
          <w:ilvl w:val="0"/>
          <w:numId w:val="29"/>
        </w:numPr>
        <w:rPr>
          <w:sz w:val="22"/>
          <w:szCs w:val="22"/>
        </w:rPr>
      </w:pPr>
      <w:r w:rsidRPr="00653852">
        <w:rPr>
          <w:sz w:val="22"/>
          <w:szCs w:val="22"/>
        </w:rPr>
        <w:t>Preparing Your Business for the Unthinkable</w:t>
      </w:r>
    </w:p>
    <w:p w:rsidR="00CE56EE" w:rsidRDefault="00CE56EE" w:rsidP="00CE56EE">
      <w:pPr>
        <w:pStyle w:val="Default"/>
        <w:rPr>
          <w:sz w:val="22"/>
          <w:szCs w:val="22"/>
        </w:rPr>
      </w:pPr>
    </w:p>
    <w:p w:rsidR="00393B96" w:rsidRPr="00393B96" w:rsidRDefault="00393B96" w:rsidP="00CE56EE">
      <w:pPr>
        <w:pStyle w:val="Default"/>
        <w:rPr>
          <w:b/>
          <w:i/>
          <w:sz w:val="22"/>
          <w:szCs w:val="22"/>
        </w:rPr>
      </w:pPr>
      <w:r w:rsidRPr="00393B96">
        <w:rPr>
          <w:b/>
          <w:i/>
          <w:sz w:val="22"/>
          <w:szCs w:val="22"/>
        </w:rPr>
        <w:t>CERT: Community Emergency Response Teams</w:t>
      </w:r>
    </w:p>
    <w:p w:rsidR="00393B96" w:rsidRDefault="00861089" w:rsidP="00CE56EE">
      <w:pPr>
        <w:pStyle w:val="Default"/>
        <w:rPr>
          <w:sz w:val="22"/>
          <w:szCs w:val="22"/>
        </w:rPr>
      </w:pPr>
      <w:hyperlink r:id="rId12" w:history="1">
        <w:r w:rsidR="00393B96" w:rsidRPr="00534AD0">
          <w:rPr>
            <w:rStyle w:val="Hyperlink"/>
            <w:rFonts w:cs="Arial"/>
            <w:sz w:val="22"/>
            <w:szCs w:val="22"/>
          </w:rPr>
          <w:t>www.citizencorps.gov/cert</w:t>
        </w:r>
      </w:hyperlink>
    </w:p>
    <w:p w:rsidR="00393B96" w:rsidRDefault="00393B96" w:rsidP="00CE56EE">
      <w:pPr>
        <w:pStyle w:val="Default"/>
        <w:rPr>
          <w:sz w:val="22"/>
          <w:szCs w:val="22"/>
        </w:rPr>
      </w:pPr>
    </w:p>
    <w:p w:rsidR="00A30C4A" w:rsidRPr="00A30C4A" w:rsidRDefault="00A30C4A" w:rsidP="00A30C4A">
      <w:pPr>
        <w:pStyle w:val="Default"/>
        <w:rPr>
          <w:b/>
          <w:i/>
          <w:sz w:val="22"/>
          <w:szCs w:val="22"/>
        </w:rPr>
      </w:pPr>
      <w:r w:rsidRPr="00A30C4A">
        <w:rPr>
          <w:b/>
          <w:i/>
          <w:sz w:val="22"/>
          <w:szCs w:val="22"/>
        </w:rPr>
        <w:t>Collaborating Agencies Responding to Disasters</w:t>
      </w:r>
    </w:p>
    <w:p w:rsidR="00A30C4A" w:rsidRDefault="00861089" w:rsidP="00CE56EE">
      <w:pPr>
        <w:pStyle w:val="Default"/>
        <w:rPr>
          <w:sz w:val="22"/>
          <w:szCs w:val="22"/>
        </w:rPr>
      </w:pPr>
      <w:hyperlink r:id="rId13" w:history="1">
        <w:r w:rsidR="00A30C4A" w:rsidRPr="008E7AA3">
          <w:rPr>
            <w:rStyle w:val="Hyperlink"/>
            <w:rFonts w:cs="Arial"/>
            <w:sz w:val="22"/>
            <w:szCs w:val="22"/>
          </w:rPr>
          <w:t>www.cardcanhelp.org</w:t>
        </w:r>
      </w:hyperlink>
    </w:p>
    <w:p w:rsidR="00D90EC8" w:rsidRPr="00653852" w:rsidRDefault="00D90EC8"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Council on Foundations</w:t>
      </w:r>
    </w:p>
    <w:p w:rsidR="00CE56EE" w:rsidRPr="00653852" w:rsidRDefault="00861089" w:rsidP="00CE56EE">
      <w:pPr>
        <w:pStyle w:val="Default"/>
        <w:rPr>
          <w:sz w:val="22"/>
          <w:szCs w:val="22"/>
        </w:rPr>
      </w:pPr>
      <w:hyperlink r:id="rId14" w:history="1">
        <w:r w:rsidR="00CE56EE" w:rsidRPr="00653852">
          <w:rPr>
            <w:rStyle w:val="Hyperlink"/>
            <w:rFonts w:cs="Arial"/>
            <w:sz w:val="22"/>
            <w:szCs w:val="22"/>
          </w:rPr>
          <w:t>www.cof.org</w:t>
        </w:r>
      </w:hyperlink>
    </w:p>
    <w:p w:rsidR="00CE56EE" w:rsidRPr="00653852" w:rsidRDefault="00CE56EE" w:rsidP="00CE56EE">
      <w:pPr>
        <w:pStyle w:val="Default"/>
        <w:numPr>
          <w:ilvl w:val="0"/>
          <w:numId w:val="30"/>
        </w:numPr>
        <w:rPr>
          <w:sz w:val="22"/>
          <w:szCs w:val="22"/>
        </w:rPr>
      </w:pPr>
      <w:r w:rsidRPr="00653852">
        <w:rPr>
          <w:sz w:val="22"/>
          <w:szCs w:val="22"/>
        </w:rPr>
        <w:t>Disaster Preparedness and Recovery Plan</w:t>
      </w:r>
    </w:p>
    <w:p w:rsidR="00CE56EE" w:rsidRDefault="00CE56EE" w:rsidP="00CE56EE">
      <w:pPr>
        <w:pStyle w:val="Default"/>
        <w:rPr>
          <w:sz w:val="22"/>
          <w:szCs w:val="22"/>
        </w:rPr>
      </w:pPr>
    </w:p>
    <w:p w:rsidR="007A5347" w:rsidRPr="00E416DF" w:rsidRDefault="007A5347" w:rsidP="00CE56EE">
      <w:pPr>
        <w:pStyle w:val="Default"/>
        <w:rPr>
          <w:b/>
          <w:i/>
          <w:sz w:val="22"/>
          <w:szCs w:val="22"/>
        </w:rPr>
      </w:pPr>
      <w:r w:rsidRPr="00E416DF">
        <w:rPr>
          <w:b/>
          <w:i/>
          <w:sz w:val="22"/>
          <w:szCs w:val="22"/>
        </w:rPr>
        <w:t>Google Crisis Map</w:t>
      </w:r>
    </w:p>
    <w:p w:rsidR="007A5347" w:rsidRDefault="00861089" w:rsidP="00CE56EE">
      <w:pPr>
        <w:pStyle w:val="Default"/>
        <w:rPr>
          <w:sz w:val="22"/>
          <w:szCs w:val="22"/>
        </w:rPr>
      </w:pPr>
      <w:hyperlink r:id="rId15" w:history="1">
        <w:r w:rsidR="00E416DF" w:rsidRPr="009E6F06">
          <w:rPr>
            <w:rStyle w:val="Hyperlink"/>
            <w:rFonts w:cs="Arial"/>
            <w:sz w:val="22"/>
            <w:szCs w:val="22"/>
          </w:rPr>
          <w:t>www.google.org/crisismap/weather_and_events</w:t>
        </w:r>
      </w:hyperlink>
    </w:p>
    <w:p w:rsidR="007A5347" w:rsidRPr="00653852" w:rsidRDefault="007A5347"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Lawyers’ Professional Indemnity Company</w:t>
      </w:r>
    </w:p>
    <w:p w:rsidR="00CE56EE" w:rsidRPr="00653852" w:rsidRDefault="00861089" w:rsidP="00CE56EE">
      <w:pPr>
        <w:pStyle w:val="Default"/>
        <w:rPr>
          <w:sz w:val="22"/>
          <w:szCs w:val="22"/>
        </w:rPr>
      </w:pPr>
      <w:hyperlink r:id="rId16" w:history="1">
        <w:r w:rsidR="00CE56EE" w:rsidRPr="00653852">
          <w:rPr>
            <w:rStyle w:val="Hyperlink"/>
            <w:rFonts w:cs="Arial"/>
            <w:sz w:val="22"/>
            <w:szCs w:val="22"/>
          </w:rPr>
          <w:t>www.lawpro.ca</w:t>
        </w:r>
      </w:hyperlink>
    </w:p>
    <w:p w:rsidR="00CE56EE" w:rsidRPr="00653852" w:rsidRDefault="00CE56EE" w:rsidP="00CE56EE">
      <w:pPr>
        <w:pStyle w:val="Default"/>
        <w:numPr>
          <w:ilvl w:val="0"/>
          <w:numId w:val="30"/>
        </w:numPr>
        <w:rPr>
          <w:sz w:val="22"/>
          <w:szCs w:val="22"/>
        </w:rPr>
      </w:pPr>
      <w:r w:rsidRPr="00653852">
        <w:rPr>
          <w:sz w:val="22"/>
          <w:szCs w:val="22"/>
        </w:rPr>
        <w:t>Managing Practice Interruptions</w:t>
      </w:r>
    </w:p>
    <w:p w:rsidR="00CE56EE" w:rsidRDefault="00CE56EE" w:rsidP="00CE56EE">
      <w:pPr>
        <w:pStyle w:val="Default"/>
        <w:numPr>
          <w:ilvl w:val="0"/>
          <w:numId w:val="30"/>
        </w:numPr>
        <w:rPr>
          <w:sz w:val="22"/>
          <w:szCs w:val="22"/>
        </w:rPr>
      </w:pPr>
      <w:r w:rsidRPr="00653852">
        <w:rPr>
          <w:sz w:val="22"/>
          <w:szCs w:val="22"/>
        </w:rPr>
        <w:t>Managing the Security and Privacy of Electronic Data in a Law Office</w:t>
      </w:r>
    </w:p>
    <w:p w:rsidR="00A13C58" w:rsidRPr="00653852" w:rsidRDefault="00A13C58" w:rsidP="00CE56EE">
      <w:pPr>
        <w:pStyle w:val="Default"/>
        <w:numPr>
          <w:ilvl w:val="0"/>
          <w:numId w:val="30"/>
        </w:numPr>
        <w:rPr>
          <w:sz w:val="22"/>
          <w:szCs w:val="22"/>
        </w:rPr>
      </w:pPr>
      <w:r>
        <w:rPr>
          <w:sz w:val="22"/>
          <w:szCs w:val="22"/>
        </w:rPr>
        <w:t>Vulnerabilities Assessment Chart</w:t>
      </w:r>
    </w:p>
    <w:p w:rsidR="00CE56EE" w:rsidRPr="00BA12F2" w:rsidRDefault="00CE56EE" w:rsidP="00CE56EE">
      <w:pPr>
        <w:pStyle w:val="Default"/>
        <w:rPr>
          <w:sz w:val="22"/>
          <w:szCs w:val="22"/>
        </w:rPr>
      </w:pPr>
    </w:p>
    <w:p w:rsidR="00846C0E" w:rsidRPr="00722DD0" w:rsidRDefault="00846C0E" w:rsidP="00CE56EE">
      <w:pPr>
        <w:pStyle w:val="Default"/>
        <w:rPr>
          <w:b/>
          <w:i/>
          <w:sz w:val="22"/>
          <w:szCs w:val="22"/>
        </w:rPr>
      </w:pPr>
      <w:r w:rsidRPr="00722DD0">
        <w:rPr>
          <w:b/>
          <w:i/>
          <w:sz w:val="22"/>
          <w:szCs w:val="22"/>
        </w:rPr>
        <w:t xml:space="preserve">Legal Services Corporation Resource </w:t>
      </w:r>
      <w:r w:rsidR="00C83729" w:rsidRPr="00722DD0">
        <w:rPr>
          <w:b/>
          <w:i/>
          <w:sz w:val="22"/>
          <w:szCs w:val="22"/>
        </w:rPr>
        <w:t>Information</w:t>
      </w:r>
    </w:p>
    <w:p w:rsidR="00846C0E" w:rsidRPr="00BA12F2" w:rsidRDefault="00861089" w:rsidP="00CE56EE">
      <w:pPr>
        <w:pStyle w:val="Default"/>
        <w:rPr>
          <w:sz w:val="22"/>
          <w:szCs w:val="22"/>
        </w:rPr>
      </w:pPr>
      <w:hyperlink r:id="rId17" w:history="1">
        <w:r w:rsidR="00846C0E" w:rsidRPr="00BA12F2">
          <w:rPr>
            <w:rStyle w:val="Hyperlink"/>
            <w:rFonts w:cs="Arial"/>
            <w:sz w:val="22"/>
            <w:szCs w:val="22"/>
          </w:rPr>
          <w:t>www.lri.lsc.gov/program-administration/disaster/planning</w:t>
        </w:r>
      </w:hyperlink>
    </w:p>
    <w:p w:rsidR="00846C0E" w:rsidRPr="00BA12F2" w:rsidRDefault="00846C0E" w:rsidP="00E416DF">
      <w:pPr>
        <w:pStyle w:val="Default"/>
        <w:numPr>
          <w:ilvl w:val="0"/>
          <w:numId w:val="39"/>
        </w:numPr>
        <w:rPr>
          <w:sz w:val="22"/>
          <w:szCs w:val="22"/>
        </w:rPr>
      </w:pPr>
      <w:r w:rsidRPr="00BA12F2">
        <w:rPr>
          <w:sz w:val="22"/>
          <w:szCs w:val="22"/>
        </w:rPr>
        <w:t>Legal Services of Nevada Disaster Plan</w:t>
      </w:r>
    </w:p>
    <w:p w:rsidR="00846C0E" w:rsidRPr="00BA12F2" w:rsidRDefault="00846C0E" w:rsidP="00E416DF">
      <w:pPr>
        <w:pStyle w:val="Default"/>
        <w:numPr>
          <w:ilvl w:val="0"/>
          <w:numId w:val="39"/>
        </w:numPr>
        <w:rPr>
          <w:sz w:val="22"/>
          <w:szCs w:val="22"/>
        </w:rPr>
      </w:pPr>
      <w:r w:rsidRPr="00BA12F2">
        <w:rPr>
          <w:sz w:val="22"/>
          <w:szCs w:val="22"/>
        </w:rPr>
        <w:t>Legal Assistance Foundation of Chicago Disaster Plan</w:t>
      </w:r>
    </w:p>
    <w:p w:rsidR="00846C0E" w:rsidRPr="00BA12F2" w:rsidRDefault="00846C0E" w:rsidP="00CE56EE">
      <w:pPr>
        <w:pStyle w:val="Default"/>
        <w:rPr>
          <w:sz w:val="22"/>
          <w:szCs w:val="22"/>
        </w:rPr>
      </w:pPr>
    </w:p>
    <w:p w:rsidR="00A42A18" w:rsidRPr="00722DD0" w:rsidRDefault="00A42A18" w:rsidP="00CE56EE">
      <w:pPr>
        <w:pStyle w:val="Default"/>
        <w:rPr>
          <w:b/>
          <w:i/>
          <w:sz w:val="22"/>
          <w:szCs w:val="22"/>
        </w:rPr>
      </w:pPr>
      <w:r w:rsidRPr="00722DD0">
        <w:rPr>
          <w:b/>
          <w:i/>
          <w:sz w:val="22"/>
          <w:szCs w:val="22"/>
        </w:rPr>
        <w:t>Legal Services National Technology Assistance Project</w:t>
      </w:r>
    </w:p>
    <w:p w:rsidR="00A42A18" w:rsidRPr="00BA12F2" w:rsidRDefault="00861089" w:rsidP="00CE56EE">
      <w:pPr>
        <w:pStyle w:val="Default"/>
        <w:rPr>
          <w:sz w:val="22"/>
          <w:szCs w:val="22"/>
        </w:rPr>
      </w:pPr>
      <w:hyperlink r:id="rId18" w:history="1">
        <w:r w:rsidR="00015AF4" w:rsidRPr="00BA12F2">
          <w:rPr>
            <w:rStyle w:val="Hyperlink"/>
            <w:rFonts w:cs="Arial"/>
            <w:sz w:val="22"/>
            <w:szCs w:val="22"/>
          </w:rPr>
          <w:t>www.lsntap.org</w:t>
        </w:r>
      </w:hyperlink>
    </w:p>
    <w:p w:rsidR="00015AF4" w:rsidRPr="00BA12F2" w:rsidRDefault="00015AF4" w:rsidP="00E416DF">
      <w:pPr>
        <w:pStyle w:val="Default"/>
        <w:numPr>
          <w:ilvl w:val="0"/>
          <w:numId w:val="37"/>
        </w:numPr>
        <w:rPr>
          <w:sz w:val="22"/>
          <w:szCs w:val="22"/>
        </w:rPr>
      </w:pPr>
      <w:r w:rsidRPr="00BA12F2">
        <w:rPr>
          <w:sz w:val="22"/>
          <w:szCs w:val="22"/>
        </w:rPr>
        <w:t>Disaster Planning Reading Room</w:t>
      </w:r>
    </w:p>
    <w:p w:rsidR="00A42A18" w:rsidRPr="00BA12F2" w:rsidRDefault="00A42A18" w:rsidP="00CE56EE">
      <w:pPr>
        <w:pStyle w:val="Default"/>
        <w:rPr>
          <w:sz w:val="22"/>
          <w:szCs w:val="22"/>
        </w:rPr>
      </w:pPr>
    </w:p>
    <w:p w:rsidR="00C83729" w:rsidRPr="00722DD0" w:rsidRDefault="00C83729" w:rsidP="00CE56EE">
      <w:pPr>
        <w:pStyle w:val="Default"/>
        <w:rPr>
          <w:b/>
          <w:i/>
          <w:sz w:val="22"/>
          <w:szCs w:val="22"/>
        </w:rPr>
      </w:pPr>
      <w:r w:rsidRPr="00722DD0">
        <w:rPr>
          <w:b/>
          <w:i/>
          <w:sz w:val="22"/>
          <w:szCs w:val="22"/>
        </w:rPr>
        <w:t>Mobile Beacon</w:t>
      </w:r>
    </w:p>
    <w:p w:rsidR="00F32B07" w:rsidRPr="00C83729" w:rsidRDefault="00861089" w:rsidP="00CE56EE">
      <w:pPr>
        <w:pStyle w:val="Default"/>
        <w:rPr>
          <w:sz w:val="22"/>
          <w:szCs w:val="22"/>
        </w:rPr>
      </w:pPr>
      <w:hyperlink r:id="rId19" w:history="1">
        <w:r w:rsidR="00F32B07" w:rsidRPr="00694174">
          <w:rPr>
            <w:rStyle w:val="Hyperlink"/>
            <w:rFonts w:cs="Arial"/>
            <w:sz w:val="22"/>
            <w:szCs w:val="22"/>
          </w:rPr>
          <w:t>http://www.mobilebeacon.org</w:t>
        </w:r>
      </w:hyperlink>
    </w:p>
    <w:p w:rsidR="00C83729" w:rsidRPr="00C83729" w:rsidRDefault="00C83729" w:rsidP="00CE56EE">
      <w:pPr>
        <w:pStyle w:val="Default"/>
        <w:rPr>
          <w:sz w:val="22"/>
          <w:szCs w:val="22"/>
        </w:rPr>
      </w:pPr>
    </w:p>
    <w:p w:rsidR="00780E10" w:rsidRPr="00722DD0" w:rsidRDefault="00780E10" w:rsidP="00CE56EE">
      <w:pPr>
        <w:pStyle w:val="Default"/>
        <w:rPr>
          <w:b/>
          <w:i/>
          <w:sz w:val="22"/>
          <w:szCs w:val="22"/>
        </w:rPr>
      </w:pPr>
      <w:r w:rsidRPr="00722DD0">
        <w:rPr>
          <w:b/>
          <w:i/>
          <w:sz w:val="22"/>
          <w:szCs w:val="22"/>
        </w:rPr>
        <w:t>National Disaster Legal Aid Resource Center</w:t>
      </w:r>
    </w:p>
    <w:p w:rsidR="00780E10" w:rsidRPr="00BA12F2" w:rsidRDefault="00861089" w:rsidP="00CE56EE">
      <w:pPr>
        <w:pStyle w:val="Default"/>
        <w:rPr>
          <w:sz w:val="22"/>
          <w:szCs w:val="22"/>
        </w:rPr>
      </w:pPr>
      <w:hyperlink r:id="rId20" w:history="1">
        <w:r w:rsidR="00780E10" w:rsidRPr="00BA12F2">
          <w:rPr>
            <w:rStyle w:val="Hyperlink"/>
            <w:rFonts w:cs="Arial"/>
            <w:sz w:val="22"/>
            <w:szCs w:val="22"/>
          </w:rPr>
          <w:t>www.disasterlegalaid.org</w:t>
        </w:r>
      </w:hyperlink>
    </w:p>
    <w:p w:rsidR="00BF4287" w:rsidRPr="00BA12F2" w:rsidRDefault="00BF4287" w:rsidP="00E416DF">
      <w:pPr>
        <w:pStyle w:val="Default"/>
        <w:numPr>
          <w:ilvl w:val="0"/>
          <w:numId w:val="36"/>
        </w:numPr>
        <w:rPr>
          <w:sz w:val="22"/>
          <w:szCs w:val="22"/>
        </w:rPr>
      </w:pPr>
      <w:r w:rsidRPr="00BA12F2">
        <w:rPr>
          <w:sz w:val="22"/>
          <w:szCs w:val="22"/>
        </w:rPr>
        <w:t>Disaster Checklist for an LSC Program</w:t>
      </w:r>
    </w:p>
    <w:p w:rsidR="00780E10" w:rsidRPr="00BA12F2" w:rsidRDefault="00780E10" w:rsidP="00E416DF">
      <w:pPr>
        <w:pStyle w:val="Default"/>
        <w:numPr>
          <w:ilvl w:val="0"/>
          <w:numId w:val="36"/>
        </w:numPr>
        <w:rPr>
          <w:sz w:val="22"/>
          <w:szCs w:val="22"/>
        </w:rPr>
      </w:pPr>
      <w:r w:rsidRPr="00BA12F2">
        <w:rPr>
          <w:sz w:val="22"/>
          <w:szCs w:val="22"/>
        </w:rPr>
        <w:t>Disaster Legal Services Training Manual</w:t>
      </w:r>
    </w:p>
    <w:p w:rsidR="00AE4048" w:rsidRPr="00BA12F2" w:rsidRDefault="00AE4048" w:rsidP="00E416DF">
      <w:pPr>
        <w:pStyle w:val="Default"/>
        <w:numPr>
          <w:ilvl w:val="0"/>
          <w:numId w:val="36"/>
        </w:numPr>
        <w:rPr>
          <w:sz w:val="22"/>
          <w:szCs w:val="22"/>
        </w:rPr>
      </w:pPr>
      <w:r w:rsidRPr="00BA12F2">
        <w:rPr>
          <w:sz w:val="22"/>
          <w:szCs w:val="22"/>
        </w:rPr>
        <w:t>Disaster Planning for Your Legal Aid Technology</w:t>
      </w:r>
    </w:p>
    <w:p w:rsidR="008B2707" w:rsidRPr="00BA12F2" w:rsidRDefault="008B2707" w:rsidP="00E416DF">
      <w:pPr>
        <w:pStyle w:val="Default"/>
        <w:numPr>
          <w:ilvl w:val="0"/>
          <w:numId w:val="36"/>
        </w:numPr>
        <w:rPr>
          <w:sz w:val="22"/>
          <w:szCs w:val="22"/>
        </w:rPr>
      </w:pPr>
      <w:r w:rsidRPr="00BA12F2">
        <w:rPr>
          <w:sz w:val="22"/>
          <w:szCs w:val="22"/>
        </w:rPr>
        <w:t>Social Media Disaster Toolkit for a Legal Non-Profit</w:t>
      </w:r>
    </w:p>
    <w:p w:rsidR="00780E10" w:rsidRPr="00BA12F2" w:rsidRDefault="00780E10" w:rsidP="00CE56EE">
      <w:pPr>
        <w:pStyle w:val="Default"/>
        <w:rPr>
          <w:sz w:val="22"/>
          <w:szCs w:val="22"/>
        </w:rPr>
      </w:pPr>
    </w:p>
    <w:p w:rsidR="00BF6156" w:rsidRPr="00BF6156" w:rsidRDefault="00BF6156" w:rsidP="00CE56EE">
      <w:pPr>
        <w:pStyle w:val="Default"/>
        <w:rPr>
          <w:b/>
          <w:i/>
          <w:sz w:val="22"/>
          <w:szCs w:val="22"/>
        </w:rPr>
      </w:pPr>
      <w:r w:rsidRPr="00BF6156">
        <w:rPr>
          <w:b/>
          <w:i/>
          <w:sz w:val="22"/>
          <w:szCs w:val="22"/>
        </w:rPr>
        <w:lastRenderedPageBreak/>
        <w:t>National Voluntary Organizations Active in Disaster</w:t>
      </w:r>
    </w:p>
    <w:p w:rsidR="00BF6156" w:rsidRPr="00BF6156" w:rsidRDefault="00861089" w:rsidP="00CE56EE">
      <w:pPr>
        <w:pStyle w:val="Default"/>
        <w:rPr>
          <w:sz w:val="22"/>
          <w:szCs w:val="22"/>
        </w:rPr>
      </w:pPr>
      <w:hyperlink r:id="rId21" w:history="1">
        <w:r w:rsidR="00BF6156" w:rsidRPr="009F0844">
          <w:rPr>
            <w:rStyle w:val="Hyperlink"/>
            <w:rFonts w:cs="Arial"/>
            <w:sz w:val="22"/>
            <w:szCs w:val="22"/>
          </w:rPr>
          <w:t>http://www.nvoad.org/</w:t>
        </w:r>
      </w:hyperlink>
    </w:p>
    <w:p w:rsidR="00BF6156" w:rsidRPr="00BF6156" w:rsidRDefault="00BF6156" w:rsidP="00CE56EE">
      <w:pPr>
        <w:pStyle w:val="Default"/>
        <w:rPr>
          <w:sz w:val="22"/>
          <w:szCs w:val="22"/>
        </w:rPr>
      </w:pPr>
    </w:p>
    <w:p w:rsidR="00744F81" w:rsidRPr="00722DD0" w:rsidRDefault="00744F81" w:rsidP="00CE56EE">
      <w:pPr>
        <w:pStyle w:val="Default"/>
        <w:rPr>
          <w:b/>
          <w:i/>
          <w:sz w:val="22"/>
          <w:szCs w:val="22"/>
        </w:rPr>
      </w:pPr>
      <w:r w:rsidRPr="00722DD0">
        <w:rPr>
          <w:b/>
          <w:i/>
          <w:sz w:val="22"/>
          <w:szCs w:val="22"/>
        </w:rPr>
        <w:t>Nonprofit Risk Management Center</w:t>
      </w:r>
    </w:p>
    <w:p w:rsidR="00744F81" w:rsidRPr="00BA12F2" w:rsidRDefault="00861089" w:rsidP="00CE56EE">
      <w:pPr>
        <w:pStyle w:val="Default"/>
        <w:rPr>
          <w:sz w:val="22"/>
          <w:szCs w:val="22"/>
        </w:rPr>
      </w:pPr>
      <w:hyperlink r:id="rId22" w:history="1">
        <w:r w:rsidR="00744F81" w:rsidRPr="00BA12F2">
          <w:rPr>
            <w:rStyle w:val="Hyperlink"/>
            <w:rFonts w:cs="Arial"/>
            <w:sz w:val="22"/>
            <w:szCs w:val="22"/>
          </w:rPr>
          <w:t>www.nonprofitrisk.org</w:t>
        </w:r>
      </w:hyperlink>
    </w:p>
    <w:p w:rsidR="00744F81" w:rsidRPr="00BA12F2" w:rsidRDefault="00744F81" w:rsidP="00E416DF">
      <w:pPr>
        <w:pStyle w:val="Default"/>
        <w:numPr>
          <w:ilvl w:val="0"/>
          <w:numId w:val="38"/>
        </w:numPr>
        <w:rPr>
          <w:sz w:val="22"/>
          <w:szCs w:val="22"/>
        </w:rPr>
      </w:pPr>
      <w:r w:rsidRPr="00BA12F2">
        <w:rPr>
          <w:sz w:val="22"/>
          <w:szCs w:val="22"/>
        </w:rPr>
        <w:t>Business Continuity Planning Course</w:t>
      </w:r>
    </w:p>
    <w:p w:rsidR="00744F81" w:rsidRPr="00722DD0" w:rsidRDefault="00744F81" w:rsidP="00CE56EE">
      <w:pPr>
        <w:pStyle w:val="Default"/>
        <w:rPr>
          <w:sz w:val="22"/>
          <w:szCs w:val="22"/>
        </w:rPr>
      </w:pPr>
    </w:p>
    <w:p w:rsidR="00722DD0" w:rsidRPr="00722DD0" w:rsidRDefault="00722DD0" w:rsidP="00C83729">
      <w:pPr>
        <w:pStyle w:val="Default"/>
        <w:rPr>
          <w:b/>
          <w:i/>
          <w:sz w:val="22"/>
          <w:szCs w:val="22"/>
        </w:rPr>
      </w:pPr>
      <w:r w:rsidRPr="00722DD0">
        <w:rPr>
          <w:b/>
          <w:i/>
          <w:sz w:val="22"/>
          <w:szCs w:val="22"/>
        </w:rPr>
        <w:t>NPower</w:t>
      </w:r>
    </w:p>
    <w:p w:rsidR="00722DD0" w:rsidRDefault="00861089" w:rsidP="00C83729">
      <w:pPr>
        <w:pStyle w:val="Default"/>
        <w:rPr>
          <w:sz w:val="22"/>
          <w:szCs w:val="22"/>
        </w:rPr>
      </w:pPr>
      <w:hyperlink r:id="rId23" w:history="1">
        <w:r w:rsidR="00722DD0" w:rsidRPr="009F0844">
          <w:rPr>
            <w:rStyle w:val="Hyperlink"/>
            <w:rFonts w:cs="Arial"/>
            <w:sz w:val="22"/>
            <w:szCs w:val="22"/>
          </w:rPr>
          <w:t>http://www.npower.org/</w:t>
        </w:r>
      </w:hyperlink>
    </w:p>
    <w:p w:rsidR="00722DD0" w:rsidRPr="00722DD0" w:rsidRDefault="00722DD0" w:rsidP="00722DD0">
      <w:pPr>
        <w:pStyle w:val="Default"/>
        <w:numPr>
          <w:ilvl w:val="0"/>
          <w:numId w:val="38"/>
        </w:numPr>
        <w:rPr>
          <w:sz w:val="22"/>
          <w:szCs w:val="22"/>
        </w:rPr>
      </w:pPr>
      <w:r>
        <w:rPr>
          <w:sz w:val="22"/>
          <w:szCs w:val="22"/>
        </w:rPr>
        <w:t>Communications, Protection, Readiness (CPR)</w:t>
      </w:r>
    </w:p>
    <w:p w:rsidR="00722DD0" w:rsidRPr="00722DD0" w:rsidRDefault="00722DD0" w:rsidP="00C83729">
      <w:pPr>
        <w:pStyle w:val="Default"/>
        <w:rPr>
          <w:sz w:val="22"/>
          <w:szCs w:val="22"/>
        </w:rPr>
      </w:pPr>
    </w:p>
    <w:p w:rsidR="00C83729" w:rsidRPr="001F09F3" w:rsidRDefault="00C83729" w:rsidP="00C83729">
      <w:pPr>
        <w:pStyle w:val="Default"/>
        <w:rPr>
          <w:b/>
          <w:i/>
          <w:sz w:val="22"/>
          <w:szCs w:val="22"/>
        </w:rPr>
      </w:pPr>
      <w:r>
        <w:rPr>
          <w:b/>
          <w:i/>
          <w:sz w:val="22"/>
          <w:szCs w:val="22"/>
        </w:rPr>
        <w:t>Ready Navy</w:t>
      </w:r>
    </w:p>
    <w:p w:rsidR="00EE53D5" w:rsidRPr="00EE53D5" w:rsidRDefault="00861089" w:rsidP="00CE56EE">
      <w:pPr>
        <w:pStyle w:val="Default"/>
        <w:rPr>
          <w:sz w:val="22"/>
          <w:szCs w:val="22"/>
        </w:rPr>
      </w:pPr>
      <w:hyperlink r:id="rId24" w:history="1">
        <w:r w:rsidR="005411DD" w:rsidRPr="00EE53D5">
          <w:rPr>
            <w:rStyle w:val="Hyperlink"/>
            <w:rFonts w:cs="Arial"/>
            <w:sz w:val="22"/>
            <w:szCs w:val="22"/>
          </w:rPr>
          <w:t>http://ready.navy.mil</w:t>
        </w:r>
      </w:hyperlink>
    </w:p>
    <w:p w:rsidR="00EE53D5" w:rsidRPr="00EE53D5" w:rsidRDefault="00EE53D5"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TechSoup Global</w:t>
      </w:r>
    </w:p>
    <w:p w:rsidR="00CE56EE" w:rsidRPr="00653852" w:rsidRDefault="00861089" w:rsidP="00CE56EE">
      <w:pPr>
        <w:pStyle w:val="Default"/>
        <w:rPr>
          <w:sz w:val="22"/>
          <w:szCs w:val="22"/>
        </w:rPr>
      </w:pPr>
      <w:hyperlink r:id="rId25" w:history="1">
        <w:r w:rsidR="00F650AC" w:rsidRPr="00F650AC">
          <w:rPr>
            <w:rStyle w:val="Hyperlink"/>
            <w:rFonts w:cs="Arial"/>
            <w:sz w:val="22"/>
            <w:szCs w:val="22"/>
          </w:rPr>
          <w:t>www.techsoup.org</w:t>
        </w:r>
      </w:hyperlink>
    </w:p>
    <w:p w:rsidR="00CE56EE" w:rsidRPr="00653852" w:rsidRDefault="00CE56EE" w:rsidP="00CE56EE">
      <w:pPr>
        <w:pStyle w:val="Default"/>
        <w:numPr>
          <w:ilvl w:val="0"/>
          <w:numId w:val="31"/>
        </w:numPr>
        <w:rPr>
          <w:sz w:val="22"/>
          <w:szCs w:val="22"/>
        </w:rPr>
      </w:pPr>
      <w:r w:rsidRPr="00653852">
        <w:rPr>
          <w:sz w:val="22"/>
          <w:szCs w:val="22"/>
        </w:rPr>
        <w:t>The Resilient Organization: A Guide for Disaster Planning and Recovery</w:t>
      </w:r>
    </w:p>
    <w:p w:rsidR="00CE56EE" w:rsidRPr="00653852" w:rsidRDefault="00CE56EE"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United States Department for Homeland Security (FEMA)</w:t>
      </w:r>
    </w:p>
    <w:p w:rsidR="00CE56EE" w:rsidRPr="00653852" w:rsidRDefault="00861089" w:rsidP="00CE56EE">
      <w:pPr>
        <w:pStyle w:val="Default"/>
        <w:rPr>
          <w:sz w:val="22"/>
          <w:szCs w:val="22"/>
        </w:rPr>
      </w:pPr>
      <w:hyperlink r:id="rId26" w:history="1">
        <w:r w:rsidR="00CE56EE" w:rsidRPr="00653852">
          <w:rPr>
            <w:rStyle w:val="Hyperlink"/>
            <w:rFonts w:cs="Arial"/>
            <w:sz w:val="22"/>
            <w:szCs w:val="22"/>
          </w:rPr>
          <w:t>www.ready.gov</w:t>
        </w:r>
      </w:hyperlink>
    </w:p>
    <w:p w:rsidR="00CE56EE" w:rsidRPr="00653852" w:rsidRDefault="00CE56EE" w:rsidP="00CE56EE">
      <w:pPr>
        <w:pStyle w:val="Default"/>
        <w:numPr>
          <w:ilvl w:val="0"/>
          <w:numId w:val="31"/>
        </w:numPr>
        <w:rPr>
          <w:sz w:val="22"/>
          <w:szCs w:val="22"/>
        </w:rPr>
      </w:pPr>
      <w:r w:rsidRPr="00653852">
        <w:rPr>
          <w:sz w:val="22"/>
          <w:szCs w:val="22"/>
        </w:rPr>
        <w:t>Business Continuity Plan</w:t>
      </w:r>
    </w:p>
    <w:p w:rsidR="0096192D" w:rsidRDefault="0096192D" w:rsidP="00CE56EE">
      <w:pPr>
        <w:pStyle w:val="Default"/>
        <w:numPr>
          <w:ilvl w:val="0"/>
          <w:numId w:val="31"/>
        </w:numPr>
        <w:rPr>
          <w:sz w:val="22"/>
          <w:szCs w:val="22"/>
        </w:rPr>
      </w:pPr>
      <w:r>
        <w:rPr>
          <w:sz w:val="22"/>
          <w:szCs w:val="22"/>
        </w:rPr>
        <w:t>Emergency Management Guide for Business and Industry</w:t>
      </w:r>
    </w:p>
    <w:p w:rsidR="00E44440" w:rsidRDefault="00E44440" w:rsidP="00CE56EE">
      <w:pPr>
        <w:pStyle w:val="Default"/>
        <w:numPr>
          <w:ilvl w:val="0"/>
          <w:numId w:val="31"/>
        </w:numPr>
        <w:rPr>
          <w:sz w:val="22"/>
          <w:szCs w:val="22"/>
        </w:rPr>
      </w:pPr>
      <w:r>
        <w:rPr>
          <w:sz w:val="22"/>
          <w:szCs w:val="22"/>
        </w:rPr>
        <w:t>Emergency Supplies List</w:t>
      </w:r>
    </w:p>
    <w:p w:rsidR="00CE56EE" w:rsidRPr="00653852" w:rsidRDefault="00CE56EE" w:rsidP="00CE56EE">
      <w:pPr>
        <w:pStyle w:val="Default"/>
        <w:numPr>
          <w:ilvl w:val="0"/>
          <w:numId w:val="31"/>
        </w:numPr>
        <w:rPr>
          <w:sz w:val="22"/>
          <w:szCs w:val="22"/>
        </w:rPr>
      </w:pPr>
      <w:r w:rsidRPr="00653852">
        <w:rPr>
          <w:sz w:val="22"/>
          <w:szCs w:val="22"/>
        </w:rPr>
        <w:t>Emergency Response Plan</w:t>
      </w:r>
    </w:p>
    <w:p w:rsidR="00CE56EE" w:rsidRPr="00653852" w:rsidRDefault="00CE56EE"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United States Department of Labor, Occupational Safety &amp; Health Administration</w:t>
      </w:r>
    </w:p>
    <w:p w:rsidR="00CE56EE" w:rsidRPr="00653852" w:rsidRDefault="00861089" w:rsidP="00CE56EE">
      <w:pPr>
        <w:pStyle w:val="Default"/>
        <w:rPr>
          <w:sz w:val="22"/>
          <w:szCs w:val="22"/>
        </w:rPr>
      </w:pPr>
      <w:hyperlink r:id="rId27" w:history="1">
        <w:r w:rsidR="00CE56EE" w:rsidRPr="00653852">
          <w:rPr>
            <w:rStyle w:val="Hyperlink"/>
            <w:rFonts w:cs="Arial"/>
            <w:sz w:val="22"/>
            <w:szCs w:val="22"/>
          </w:rPr>
          <w:t>www.osha.gov</w:t>
        </w:r>
      </w:hyperlink>
    </w:p>
    <w:p w:rsidR="00CE56EE" w:rsidRPr="00653852" w:rsidRDefault="00CE56EE" w:rsidP="00CE56EE">
      <w:pPr>
        <w:pStyle w:val="Default"/>
        <w:numPr>
          <w:ilvl w:val="0"/>
          <w:numId w:val="32"/>
        </w:numPr>
        <w:rPr>
          <w:sz w:val="22"/>
          <w:szCs w:val="22"/>
        </w:rPr>
      </w:pPr>
      <w:r w:rsidRPr="00653852">
        <w:rPr>
          <w:sz w:val="22"/>
          <w:szCs w:val="22"/>
        </w:rPr>
        <w:t>Emergency Action Plan Checklist</w:t>
      </w:r>
    </w:p>
    <w:p w:rsidR="00CE56EE" w:rsidRPr="00653852" w:rsidRDefault="00CE56EE" w:rsidP="00CE56EE">
      <w:pPr>
        <w:pStyle w:val="Default"/>
        <w:rPr>
          <w:sz w:val="22"/>
          <w:szCs w:val="22"/>
        </w:rPr>
      </w:pPr>
    </w:p>
    <w:p w:rsidR="00CE56EE" w:rsidRPr="001F09F3" w:rsidRDefault="00CE56EE" w:rsidP="00CE56EE">
      <w:pPr>
        <w:pStyle w:val="Default"/>
        <w:rPr>
          <w:b/>
          <w:i/>
          <w:sz w:val="22"/>
          <w:szCs w:val="22"/>
        </w:rPr>
      </w:pPr>
      <w:r w:rsidRPr="001F09F3">
        <w:rPr>
          <w:b/>
          <w:i/>
          <w:sz w:val="22"/>
          <w:szCs w:val="22"/>
        </w:rPr>
        <w:t>United States National Archives and Records Administration</w:t>
      </w:r>
    </w:p>
    <w:p w:rsidR="00CE56EE" w:rsidRPr="00653852" w:rsidRDefault="00861089" w:rsidP="00CE56EE">
      <w:pPr>
        <w:pStyle w:val="Default"/>
        <w:rPr>
          <w:sz w:val="22"/>
          <w:szCs w:val="22"/>
        </w:rPr>
      </w:pPr>
      <w:hyperlink r:id="rId28" w:history="1">
        <w:r w:rsidR="00CE56EE" w:rsidRPr="00653852">
          <w:rPr>
            <w:rStyle w:val="Hyperlink"/>
            <w:rFonts w:cs="Arial"/>
            <w:sz w:val="22"/>
            <w:szCs w:val="22"/>
          </w:rPr>
          <w:t>www.archives.gov</w:t>
        </w:r>
      </w:hyperlink>
    </w:p>
    <w:p w:rsidR="00CE56EE" w:rsidRDefault="00CE56EE" w:rsidP="00CE56EE">
      <w:pPr>
        <w:pStyle w:val="Default"/>
        <w:numPr>
          <w:ilvl w:val="0"/>
          <w:numId w:val="32"/>
        </w:numPr>
        <w:rPr>
          <w:sz w:val="22"/>
          <w:szCs w:val="22"/>
        </w:rPr>
      </w:pPr>
      <w:r w:rsidRPr="00653852">
        <w:rPr>
          <w:sz w:val="22"/>
          <w:szCs w:val="22"/>
        </w:rPr>
        <w:t>Vital Records and Records Disaster Mitigation and Recovery: An Instructional Guide</w:t>
      </w:r>
    </w:p>
    <w:p w:rsidR="00910723" w:rsidRDefault="00910723" w:rsidP="00910723">
      <w:pPr>
        <w:pStyle w:val="Default"/>
        <w:rPr>
          <w:sz w:val="22"/>
          <w:szCs w:val="22"/>
        </w:rPr>
      </w:pPr>
    </w:p>
    <w:p w:rsidR="00910723" w:rsidRPr="00910723" w:rsidRDefault="00C83729" w:rsidP="00314BEF">
      <w:pPr>
        <w:pStyle w:val="Default"/>
        <w:rPr>
          <w:i/>
          <w:sz w:val="22"/>
          <w:szCs w:val="22"/>
        </w:rPr>
      </w:pPr>
      <w:r>
        <w:rPr>
          <w:i/>
          <w:sz w:val="22"/>
          <w:szCs w:val="22"/>
        </w:rPr>
        <w:t>The original</w:t>
      </w:r>
      <w:r w:rsidR="00910723" w:rsidRPr="00910723">
        <w:rPr>
          <w:i/>
          <w:sz w:val="22"/>
          <w:szCs w:val="22"/>
        </w:rPr>
        <w:t xml:space="preserve"> resource document </w:t>
      </w:r>
      <w:r w:rsidR="00F32B07">
        <w:rPr>
          <w:i/>
          <w:sz w:val="22"/>
          <w:szCs w:val="22"/>
        </w:rPr>
        <w:t xml:space="preserve">dated October 2012 </w:t>
      </w:r>
      <w:r w:rsidR="00910723" w:rsidRPr="00910723">
        <w:rPr>
          <w:i/>
          <w:sz w:val="22"/>
          <w:szCs w:val="22"/>
        </w:rPr>
        <w:t xml:space="preserve">was prepared by the State Bar of California’s Standing Committee on the Delivery of Legal Services (SCDLS) and the Office of Legal Services. For more information, contact Sharon Ngim at </w:t>
      </w:r>
      <w:hyperlink r:id="rId29" w:history="1">
        <w:r w:rsidR="00910723" w:rsidRPr="00910723">
          <w:rPr>
            <w:rStyle w:val="Hyperlink"/>
            <w:rFonts w:cs="Arial"/>
            <w:i/>
            <w:sz w:val="22"/>
            <w:szCs w:val="22"/>
          </w:rPr>
          <w:t>sharon.ngim@calbar.ca.gov</w:t>
        </w:r>
      </w:hyperlink>
      <w:r w:rsidR="00910723" w:rsidRPr="00910723">
        <w:rPr>
          <w:i/>
          <w:sz w:val="22"/>
          <w:szCs w:val="22"/>
        </w:rPr>
        <w:t xml:space="preserve"> or Jennifer Kregear at </w:t>
      </w:r>
      <w:hyperlink r:id="rId30" w:history="1">
        <w:r w:rsidR="00910723" w:rsidRPr="008E7AA3">
          <w:rPr>
            <w:rStyle w:val="Hyperlink"/>
            <w:rFonts w:cs="Arial"/>
            <w:i/>
            <w:sz w:val="22"/>
            <w:szCs w:val="22"/>
          </w:rPr>
          <w:t>jennifer.kregear@calbar.ca.gov</w:t>
        </w:r>
      </w:hyperlink>
      <w:r w:rsidR="00910723" w:rsidRPr="00910723">
        <w:rPr>
          <w:i/>
          <w:sz w:val="22"/>
          <w:szCs w:val="22"/>
        </w:rPr>
        <w:t>.</w:t>
      </w:r>
    </w:p>
    <w:sectPr w:rsidR="00910723" w:rsidRPr="00910723" w:rsidSect="00526BBB">
      <w:footerReference w:type="default" r:id="rId31"/>
      <w:pgSz w:w="12240" w:h="15840" w:code="1"/>
      <w:pgMar w:top="1440" w:right="1008" w:bottom="144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89" w:rsidRDefault="00861089" w:rsidP="00DA276A">
      <w:pPr>
        <w:spacing w:after="0" w:line="240" w:lineRule="auto"/>
      </w:pPr>
      <w:r>
        <w:separator/>
      </w:r>
    </w:p>
  </w:endnote>
  <w:endnote w:type="continuationSeparator" w:id="0">
    <w:p w:rsidR="00861089" w:rsidRDefault="00861089" w:rsidP="00DA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DB" w:rsidRPr="00BA1A16" w:rsidRDefault="00D311DB" w:rsidP="00396EE2">
    <w:pPr>
      <w:pBdr>
        <w:top w:val="thinThickSmallGap" w:sz="24" w:space="1" w:color="auto"/>
      </w:pBdr>
      <w:tabs>
        <w:tab w:val="right" w:pos="10224"/>
        <w:tab w:val="right" w:pos="10260"/>
      </w:tabs>
      <w:spacing w:after="0" w:line="240" w:lineRule="auto"/>
      <w:rPr>
        <w:rFonts w:ascii="Arial" w:hAnsi="Arial" w:cs="Arial"/>
        <w:sz w:val="16"/>
        <w:szCs w:val="16"/>
      </w:rPr>
    </w:pPr>
    <w:r w:rsidRPr="00BA1A16">
      <w:rPr>
        <w:rFonts w:ascii="Arial" w:hAnsi="Arial" w:cs="Arial"/>
        <w:sz w:val="16"/>
        <w:szCs w:val="16"/>
      </w:rPr>
      <w:t>October 201</w:t>
    </w:r>
    <w:r>
      <w:rPr>
        <w:rFonts w:ascii="Arial" w:hAnsi="Arial" w:cs="Arial"/>
        <w:sz w:val="16"/>
        <w:szCs w:val="16"/>
      </w:rPr>
      <w:t>4</w:t>
    </w:r>
    <w:r w:rsidRPr="00BA1A16">
      <w:rPr>
        <w:rFonts w:ascii="Arial" w:hAnsi="Arial" w:cs="Arial"/>
        <w:sz w:val="16"/>
        <w:szCs w:val="16"/>
      </w:rPr>
      <w:t xml:space="preserve"> </w:t>
    </w:r>
    <w:r>
      <w:rPr>
        <w:rFonts w:ascii="Arial" w:hAnsi="Arial" w:cs="Arial"/>
        <w:sz w:val="16"/>
        <w:szCs w:val="16"/>
      </w:rPr>
      <w:tab/>
    </w:r>
    <w:r w:rsidRPr="00BA1A16">
      <w:rPr>
        <w:rFonts w:ascii="Arial" w:hAnsi="Arial" w:cs="Arial"/>
        <w:sz w:val="16"/>
        <w:szCs w:val="16"/>
      </w:rPr>
      <w:t xml:space="preserve">Page </w:t>
    </w:r>
    <w:r w:rsidRPr="00BA1A16">
      <w:rPr>
        <w:rFonts w:ascii="Arial" w:hAnsi="Arial" w:cs="Arial"/>
        <w:sz w:val="16"/>
        <w:szCs w:val="16"/>
      </w:rPr>
      <w:fldChar w:fldCharType="begin"/>
    </w:r>
    <w:r w:rsidRPr="00BA1A16">
      <w:rPr>
        <w:rFonts w:ascii="Arial" w:hAnsi="Arial" w:cs="Arial"/>
        <w:sz w:val="16"/>
        <w:szCs w:val="16"/>
      </w:rPr>
      <w:instrText xml:space="preserve"> PAGE </w:instrText>
    </w:r>
    <w:r w:rsidRPr="00BA1A16">
      <w:rPr>
        <w:rFonts w:ascii="Arial" w:hAnsi="Arial" w:cs="Arial"/>
        <w:sz w:val="16"/>
        <w:szCs w:val="16"/>
      </w:rPr>
      <w:fldChar w:fldCharType="separate"/>
    </w:r>
    <w:r w:rsidR="00486807">
      <w:rPr>
        <w:rFonts w:ascii="Arial" w:hAnsi="Arial" w:cs="Arial"/>
        <w:noProof/>
        <w:sz w:val="16"/>
        <w:szCs w:val="16"/>
      </w:rPr>
      <w:t>14</w:t>
    </w:r>
    <w:r w:rsidRPr="00BA1A16">
      <w:rPr>
        <w:rFonts w:ascii="Arial" w:hAnsi="Arial" w:cs="Arial"/>
        <w:sz w:val="16"/>
        <w:szCs w:val="16"/>
      </w:rPr>
      <w:fldChar w:fldCharType="end"/>
    </w:r>
    <w:r w:rsidRPr="00BA1A16">
      <w:rPr>
        <w:rFonts w:ascii="Arial" w:hAnsi="Arial" w:cs="Arial"/>
        <w:sz w:val="16"/>
        <w:szCs w:val="16"/>
      </w:rPr>
      <w:t xml:space="preserve"> of </w:t>
    </w:r>
    <w:r w:rsidRPr="00BA1A16">
      <w:rPr>
        <w:rFonts w:ascii="Arial" w:hAnsi="Arial" w:cs="Arial"/>
        <w:sz w:val="16"/>
        <w:szCs w:val="16"/>
      </w:rPr>
      <w:fldChar w:fldCharType="begin"/>
    </w:r>
    <w:r w:rsidRPr="00BA1A16">
      <w:rPr>
        <w:rFonts w:ascii="Arial" w:hAnsi="Arial" w:cs="Arial"/>
        <w:sz w:val="16"/>
        <w:szCs w:val="16"/>
      </w:rPr>
      <w:instrText xml:space="preserve"> NUMPAGES  </w:instrText>
    </w:r>
    <w:r w:rsidRPr="00BA1A16">
      <w:rPr>
        <w:rFonts w:ascii="Arial" w:hAnsi="Arial" w:cs="Arial"/>
        <w:sz w:val="16"/>
        <w:szCs w:val="16"/>
      </w:rPr>
      <w:fldChar w:fldCharType="separate"/>
    </w:r>
    <w:r w:rsidR="00486807">
      <w:rPr>
        <w:rFonts w:ascii="Arial" w:hAnsi="Arial" w:cs="Arial"/>
        <w:noProof/>
        <w:sz w:val="16"/>
        <w:szCs w:val="16"/>
      </w:rPr>
      <w:t>16</w:t>
    </w:r>
    <w:r w:rsidRPr="00BA1A1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89" w:rsidRDefault="00861089" w:rsidP="00DA276A">
      <w:pPr>
        <w:spacing w:after="0" w:line="240" w:lineRule="auto"/>
      </w:pPr>
      <w:r>
        <w:separator/>
      </w:r>
    </w:p>
  </w:footnote>
  <w:footnote w:type="continuationSeparator" w:id="0">
    <w:p w:rsidR="00861089" w:rsidRDefault="00861089" w:rsidP="00DA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7D7D2"/>
    <w:multiLevelType w:val="hybridMultilevel"/>
    <w:tmpl w:val="4292332E"/>
    <w:lvl w:ilvl="0" w:tplc="C024BC86">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75554C"/>
    <w:multiLevelType w:val="hybridMultilevel"/>
    <w:tmpl w:val="FCE6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0D11"/>
    <w:multiLevelType w:val="hybridMultilevel"/>
    <w:tmpl w:val="B4BE24FB"/>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6876C7"/>
    <w:multiLevelType w:val="hybridMultilevel"/>
    <w:tmpl w:val="E1F86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2D2794"/>
    <w:multiLevelType w:val="hybridMultilevel"/>
    <w:tmpl w:val="42D2E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C86612"/>
    <w:multiLevelType w:val="hybridMultilevel"/>
    <w:tmpl w:val="F702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B223C"/>
    <w:multiLevelType w:val="hybridMultilevel"/>
    <w:tmpl w:val="1CB2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03C3B"/>
    <w:multiLevelType w:val="hybridMultilevel"/>
    <w:tmpl w:val="4592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F04E22"/>
    <w:multiLevelType w:val="hybridMultilevel"/>
    <w:tmpl w:val="8A28A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B26493"/>
    <w:multiLevelType w:val="hybridMultilevel"/>
    <w:tmpl w:val="542C8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046B60"/>
    <w:multiLevelType w:val="hybridMultilevel"/>
    <w:tmpl w:val="3272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87103"/>
    <w:multiLevelType w:val="hybridMultilevel"/>
    <w:tmpl w:val="AF34C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DD19A4"/>
    <w:multiLevelType w:val="hybridMultilevel"/>
    <w:tmpl w:val="B8D482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FF46C80"/>
    <w:multiLevelType w:val="hybridMultilevel"/>
    <w:tmpl w:val="7F00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E56AE7"/>
    <w:multiLevelType w:val="hybridMultilevel"/>
    <w:tmpl w:val="C2D02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10B5AE4"/>
    <w:multiLevelType w:val="hybridMultilevel"/>
    <w:tmpl w:val="03B4067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1475F5D"/>
    <w:multiLevelType w:val="hybridMultilevel"/>
    <w:tmpl w:val="9DDD8F60"/>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5DA37D9"/>
    <w:multiLevelType w:val="hybridMultilevel"/>
    <w:tmpl w:val="C1F4601C"/>
    <w:lvl w:ilvl="0" w:tplc="7CEE5C2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817C1F"/>
    <w:multiLevelType w:val="hybridMultilevel"/>
    <w:tmpl w:val="F2F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69769"/>
    <w:multiLevelType w:val="hybridMultilevel"/>
    <w:tmpl w:val="A7ED71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B85799A"/>
    <w:multiLevelType w:val="hybridMultilevel"/>
    <w:tmpl w:val="C9B299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21310E2"/>
    <w:multiLevelType w:val="hybridMultilevel"/>
    <w:tmpl w:val="DC0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90E2F"/>
    <w:multiLevelType w:val="hybridMultilevel"/>
    <w:tmpl w:val="BEC88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C553B3"/>
    <w:multiLevelType w:val="hybridMultilevel"/>
    <w:tmpl w:val="633665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6F06B73"/>
    <w:multiLevelType w:val="hybridMultilevel"/>
    <w:tmpl w:val="E2E2A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847CE0"/>
    <w:multiLevelType w:val="hybridMultilevel"/>
    <w:tmpl w:val="3CE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47BB0"/>
    <w:multiLevelType w:val="hybridMultilevel"/>
    <w:tmpl w:val="85AA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21358"/>
    <w:multiLevelType w:val="hybridMultilevel"/>
    <w:tmpl w:val="FB3E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A2BD4"/>
    <w:multiLevelType w:val="hybridMultilevel"/>
    <w:tmpl w:val="68D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90350"/>
    <w:multiLevelType w:val="hybridMultilevel"/>
    <w:tmpl w:val="A2A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26979"/>
    <w:multiLevelType w:val="hybridMultilevel"/>
    <w:tmpl w:val="0360D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9C17EF"/>
    <w:multiLevelType w:val="hybridMultilevel"/>
    <w:tmpl w:val="676A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37460"/>
    <w:multiLevelType w:val="hybridMultilevel"/>
    <w:tmpl w:val="3E1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F23D4"/>
    <w:multiLevelType w:val="hybridMultilevel"/>
    <w:tmpl w:val="5F2EE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1E3364"/>
    <w:multiLevelType w:val="hybridMultilevel"/>
    <w:tmpl w:val="955C5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6B3128"/>
    <w:multiLevelType w:val="hybridMultilevel"/>
    <w:tmpl w:val="077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766D6"/>
    <w:multiLevelType w:val="hybridMultilevel"/>
    <w:tmpl w:val="B76C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870D1"/>
    <w:multiLevelType w:val="hybridMultilevel"/>
    <w:tmpl w:val="8FF41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8F387D"/>
    <w:multiLevelType w:val="hybridMultilevel"/>
    <w:tmpl w:val="A356A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85B10DA"/>
    <w:multiLevelType w:val="hybridMultilevel"/>
    <w:tmpl w:val="803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16EDD"/>
    <w:multiLevelType w:val="hybridMultilevel"/>
    <w:tmpl w:val="FA787B20"/>
    <w:lvl w:ilvl="0" w:tplc="E984F33C">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6"/>
  </w:num>
  <w:num w:numId="4">
    <w:abstractNumId w:val="15"/>
  </w:num>
  <w:num w:numId="5">
    <w:abstractNumId w:val="19"/>
  </w:num>
  <w:num w:numId="6">
    <w:abstractNumId w:val="20"/>
  </w:num>
  <w:num w:numId="7">
    <w:abstractNumId w:val="8"/>
  </w:num>
  <w:num w:numId="8">
    <w:abstractNumId w:val="3"/>
  </w:num>
  <w:num w:numId="9">
    <w:abstractNumId w:val="40"/>
  </w:num>
  <w:num w:numId="10">
    <w:abstractNumId w:val="38"/>
  </w:num>
  <w:num w:numId="11">
    <w:abstractNumId w:val="17"/>
  </w:num>
  <w:num w:numId="12">
    <w:abstractNumId w:val="33"/>
  </w:num>
  <w:num w:numId="13">
    <w:abstractNumId w:val="4"/>
  </w:num>
  <w:num w:numId="14">
    <w:abstractNumId w:val="23"/>
  </w:num>
  <w:num w:numId="15">
    <w:abstractNumId w:val="9"/>
  </w:num>
  <w:num w:numId="16">
    <w:abstractNumId w:val="11"/>
  </w:num>
  <w:num w:numId="17">
    <w:abstractNumId w:val="39"/>
  </w:num>
  <w:num w:numId="18">
    <w:abstractNumId w:val="34"/>
  </w:num>
  <w:num w:numId="19">
    <w:abstractNumId w:val="6"/>
  </w:num>
  <w:num w:numId="20">
    <w:abstractNumId w:val="37"/>
  </w:num>
  <w:num w:numId="21">
    <w:abstractNumId w:val="14"/>
  </w:num>
  <w:num w:numId="22">
    <w:abstractNumId w:val="13"/>
  </w:num>
  <w:num w:numId="23">
    <w:abstractNumId w:val="18"/>
  </w:num>
  <w:num w:numId="24">
    <w:abstractNumId w:val="26"/>
  </w:num>
  <w:num w:numId="25">
    <w:abstractNumId w:val="1"/>
  </w:num>
  <w:num w:numId="26">
    <w:abstractNumId w:val="31"/>
  </w:num>
  <w:num w:numId="27">
    <w:abstractNumId w:val="24"/>
  </w:num>
  <w:num w:numId="28">
    <w:abstractNumId w:val="30"/>
  </w:num>
  <w:num w:numId="29">
    <w:abstractNumId w:val="36"/>
  </w:num>
  <w:num w:numId="30">
    <w:abstractNumId w:val="27"/>
  </w:num>
  <w:num w:numId="31">
    <w:abstractNumId w:val="32"/>
  </w:num>
  <w:num w:numId="32">
    <w:abstractNumId w:val="25"/>
  </w:num>
  <w:num w:numId="33">
    <w:abstractNumId w:val="22"/>
  </w:num>
  <w:num w:numId="34">
    <w:abstractNumId w:val="7"/>
  </w:num>
  <w:num w:numId="35">
    <w:abstractNumId w:val="35"/>
  </w:num>
  <w:num w:numId="36">
    <w:abstractNumId w:val="5"/>
  </w:num>
  <w:num w:numId="37">
    <w:abstractNumId w:val="29"/>
  </w:num>
  <w:num w:numId="38">
    <w:abstractNumId w:val="28"/>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52"/>
    <w:rsid w:val="00006B85"/>
    <w:rsid w:val="000071F9"/>
    <w:rsid w:val="00007A88"/>
    <w:rsid w:val="00013F33"/>
    <w:rsid w:val="00014165"/>
    <w:rsid w:val="00015AF4"/>
    <w:rsid w:val="00016098"/>
    <w:rsid w:val="00046517"/>
    <w:rsid w:val="000772C6"/>
    <w:rsid w:val="00083236"/>
    <w:rsid w:val="000B0F2B"/>
    <w:rsid w:val="000B3E1F"/>
    <w:rsid w:val="000C206E"/>
    <w:rsid w:val="000D06DA"/>
    <w:rsid w:val="000D5E2D"/>
    <w:rsid w:val="000D7109"/>
    <w:rsid w:val="000E6801"/>
    <w:rsid w:val="00100845"/>
    <w:rsid w:val="0010234D"/>
    <w:rsid w:val="00103B3E"/>
    <w:rsid w:val="0011061D"/>
    <w:rsid w:val="0011498B"/>
    <w:rsid w:val="00126903"/>
    <w:rsid w:val="0013175F"/>
    <w:rsid w:val="00151B48"/>
    <w:rsid w:val="001779A5"/>
    <w:rsid w:val="00193660"/>
    <w:rsid w:val="001A027B"/>
    <w:rsid w:val="001A352D"/>
    <w:rsid w:val="001A554B"/>
    <w:rsid w:val="001B2197"/>
    <w:rsid w:val="001B3007"/>
    <w:rsid w:val="001B35D7"/>
    <w:rsid w:val="001C3AD0"/>
    <w:rsid w:val="001C721E"/>
    <w:rsid w:val="001C7DD2"/>
    <w:rsid w:val="001C7EF5"/>
    <w:rsid w:val="001D0888"/>
    <w:rsid w:val="001E4306"/>
    <w:rsid w:val="001E56F5"/>
    <w:rsid w:val="001F09F3"/>
    <w:rsid w:val="001F78AE"/>
    <w:rsid w:val="00203495"/>
    <w:rsid w:val="00204FF5"/>
    <w:rsid w:val="0020634C"/>
    <w:rsid w:val="00211F3C"/>
    <w:rsid w:val="00230A4F"/>
    <w:rsid w:val="0023426F"/>
    <w:rsid w:val="00246102"/>
    <w:rsid w:val="00251005"/>
    <w:rsid w:val="0025527A"/>
    <w:rsid w:val="00265025"/>
    <w:rsid w:val="00265B07"/>
    <w:rsid w:val="002664B7"/>
    <w:rsid w:val="002675F7"/>
    <w:rsid w:val="00276E9C"/>
    <w:rsid w:val="0027711A"/>
    <w:rsid w:val="00286C6D"/>
    <w:rsid w:val="002B2FD9"/>
    <w:rsid w:val="002B6F30"/>
    <w:rsid w:val="002C4565"/>
    <w:rsid w:val="002C7961"/>
    <w:rsid w:val="002D53A2"/>
    <w:rsid w:val="002D7BF0"/>
    <w:rsid w:val="003040ED"/>
    <w:rsid w:val="0030624F"/>
    <w:rsid w:val="003122AB"/>
    <w:rsid w:val="00314BEF"/>
    <w:rsid w:val="00344DD2"/>
    <w:rsid w:val="0035011A"/>
    <w:rsid w:val="00352DC6"/>
    <w:rsid w:val="0036301E"/>
    <w:rsid w:val="003875BE"/>
    <w:rsid w:val="00393B96"/>
    <w:rsid w:val="00396EE2"/>
    <w:rsid w:val="003A1365"/>
    <w:rsid w:val="003A18E0"/>
    <w:rsid w:val="003B5DB0"/>
    <w:rsid w:val="004114EF"/>
    <w:rsid w:val="00411CD2"/>
    <w:rsid w:val="004151CF"/>
    <w:rsid w:val="00422122"/>
    <w:rsid w:val="004233EE"/>
    <w:rsid w:val="00432158"/>
    <w:rsid w:val="0045017F"/>
    <w:rsid w:val="00454B9F"/>
    <w:rsid w:val="004559F3"/>
    <w:rsid w:val="004614B5"/>
    <w:rsid w:val="004703A7"/>
    <w:rsid w:val="00474B6B"/>
    <w:rsid w:val="00486807"/>
    <w:rsid w:val="004A45B0"/>
    <w:rsid w:val="004C164C"/>
    <w:rsid w:val="004C1A05"/>
    <w:rsid w:val="004C5C5A"/>
    <w:rsid w:val="004D7AA3"/>
    <w:rsid w:val="004E2B70"/>
    <w:rsid w:val="004E3049"/>
    <w:rsid w:val="004E5E98"/>
    <w:rsid w:val="005008D3"/>
    <w:rsid w:val="00504D94"/>
    <w:rsid w:val="00523A82"/>
    <w:rsid w:val="00526BBB"/>
    <w:rsid w:val="00527F47"/>
    <w:rsid w:val="005411DD"/>
    <w:rsid w:val="0054462F"/>
    <w:rsid w:val="00544AF3"/>
    <w:rsid w:val="00563BF0"/>
    <w:rsid w:val="00570615"/>
    <w:rsid w:val="00580FD7"/>
    <w:rsid w:val="00585A5E"/>
    <w:rsid w:val="00587EAF"/>
    <w:rsid w:val="005955B2"/>
    <w:rsid w:val="00595816"/>
    <w:rsid w:val="005A7F11"/>
    <w:rsid w:val="005C27B8"/>
    <w:rsid w:val="005E62EC"/>
    <w:rsid w:val="005F08C6"/>
    <w:rsid w:val="005F4B66"/>
    <w:rsid w:val="00607012"/>
    <w:rsid w:val="006108BC"/>
    <w:rsid w:val="00621721"/>
    <w:rsid w:val="00627257"/>
    <w:rsid w:val="00630522"/>
    <w:rsid w:val="00631D8D"/>
    <w:rsid w:val="00632822"/>
    <w:rsid w:val="00641641"/>
    <w:rsid w:val="00641EF0"/>
    <w:rsid w:val="00647681"/>
    <w:rsid w:val="00651193"/>
    <w:rsid w:val="006521B3"/>
    <w:rsid w:val="00653852"/>
    <w:rsid w:val="00687F25"/>
    <w:rsid w:val="006B141F"/>
    <w:rsid w:val="006B5DC6"/>
    <w:rsid w:val="006B6DC2"/>
    <w:rsid w:val="006C1E33"/>
    <w:rsid w:val="006C4B6A"/>
    <w:rsid w:val="006C5EFB"/>
    <w:rsid w:val="007155D8"/>
    <w:rsid w:val="00716FC4"/>
    <w:rsid w:val="0072158A"/>
    <w:rsid w:val="00721C99"/>
    <w:rsid w:val="00722DD0"/>
    <w:rsid w:val="0073252A"/>
    <w:rsid w:val="00740868"/>
    <w:rsid w:val="00744F81"/>
    <w:rsid w:val="007502F3"/>
    <w:rsid w:val="00753E59"/>
    <w:rsid w:val="00770809"/>
    <w:rsid w:val="007720F4"/>
    <w:rsid w:val="00772DE3"/>
    <w:rsid w:val="00780E10"/>
    <w:rsid w:val="00787DD2"/>
    <w:rsid w:val="007A27C9"/>
    <w:rsid w:val="007A5347"/>
    <w:rsid w:val="007C1731"/>
    <w:rsid w:val="007C5995"/>
    <w:rsid w:val="007C7F08"/>
    <w:rsid w:val="007D0BD7"/>
    <w:rsid w:val="007D19C3"/>
    <w:rsid w:val="007D48F3"/>
    <w:rsid w:val="007D62EE"/>
    <w:rsid w:val="007E1715"/>
    <w:rsid w:val="007F3A5B"/>
    <w:rsid w:val="007F48A8"/>
    <w:rsid w:val="00800435"/>
    <w:rsid w:val="00801597"/>
    <w:rsid w:val="00803322"/>
    <w:rsid w:val="0081045D"/>
    <w:rsid w:val="00817F8C"/>
    <w:rsid w:val="00822D4D"/>
    <w:rsid w:val="008247B0"/>
    <w:rsid w:val="00827339"/>
    <w:rsid w:val="00833E68"/>
    <w:rsid w:val="00842135"/>
    <w:rsid w:val="00846C0E"/>
    <w:rsid w:val="00850AFB"/>
    <w:rsid w:val="00861089"/>
    <w:rsid w:val="0086449A"/>
    <w:rsid w:val="00877583"/>
    <w:rsid w:val="00892E31"/>
    <w:rsid w:val="008B0221"/>
    <w:rsid w:val="008B2707"/>
    <w:rsid w:val="008D0A4D"/>
    <w:rsid w:val="008D7880"/>
    <w:rsid w:val="008D7FF4"/>
    <w:rsid w:val="008E143D"/>
    <w:rsid w:val="008E18CC"/>
    <w:rsid w:val="008E5108"/>
    <w:rsid w:val="008F2117"/>
    <w:rsid w:val="008F4825"/>
    <w:rsid w:val="008F6F60"/>
    <w:rsid w:val="00902678"/>
    <w:rsid w:val="00903C78"/>
    <w:rsid w:val="00910723"/>
    <w:rsid w:val="00921381"/>
    <w:rsid w:val="0092203E"/>
    <w:rsid w:val="009265C2"/>
    <w:rsid w:val="009308B0"/>
    <w:rsid w:val="009349AE"/>
    <w:rsid w:val="0094235A"/>
    <w:rsid w:val="00942CEA"/>
    <w:rsid w:val="00951F97"/>
    <w:rsid w:val="0096192D"/>
    <w:rsid w:val="0096644E"/>
    <w:rsid w:val="00966602"/>
    <w:rsid w:val="009677AF"/>
    <w:rsid w:val="009740A0"/>
    <w:rsid w:val="0097786C"/>
    <w:rsid w:val="00995172"/>
    <w:rsid w:val="0099545F"/>
    <w:rsid w:val="009B6503"/>
    <w:rsid w:val="009C7596"/>
    <w:rsid w:val="009D52C4"/>
    <w:rsid w:val="009D6B6A"/>
    <w:rsid w:val="009E6994"/>
    <w:rsid w:val="009F1CBB"/>
    <w:rsid w:val="009F4ED7"/>
    <w:rsid w:val="00A13C58"/>
    <w:rsid w:val="00A205CF"/>
    <w:rsid w:val="00A30C4A"/>
    <w:rsid w:val="00A42061"/>
    <w:rsid w:val="00A42A18"/>
    <w:rsid w:val="00A45D17"/>
    <w:rsid w:val="00A8380D"/>
    <w:rsid w:val="00AA5B79"/>
    <w:rsid w:val="00AB12C1"/>
    <w:rsid w:val="00AB5B31"/>
    <w:rsid w:val="00AD1786"/>
    <w:rsid w:val="00AE13DA"/>
    <w:rsid w:val="00AE4048"/>
    <w:rsid w:val="00AF056D"/>
    <w:rsid w:val="00B04852"/>
    <w:rsid w:val="00B05316"/>
    <w:rsid w:val="00B10F85"/>
    <w:rsid w:val="00B16EFD"/>
    <w:rsid w:val="00B24D74"/>
    <w:rsid w:val="00B3239A"/>
    <w:rsid w:val="00B3320C"/>
    <w:rsid w:val="00B3649A"/>
    <w:rsid w:val="00B40E93"/>
    <w:rsid w:val="00B44305"/>
    <w:rsid w:val="00B453B8"/>
    <w:rsid w:val="00B46E29"/>
    <w:rsid w:val="00B47BBF"/>
    <w:rsid w:val="00BA12F2"/>
    <w:rsid w:val="00BA1A16"/>
    <w:rsid w:val="00BC74F2"/>
    <w:rsid w:val="00BC79B9"/>
    <w:rsid w:val="00BD430E"/>
    <w:rsid w:val="00BE2D1A"/>
    <w:rsid w:val="00BE5E82"/>
    <w:rsid w:val="00BE5E9B"/>
    <w:rsid w:val="00BF13B1"/>
    <w:rsid w:val="00BF26FF"/>
    <w:rsid w:val="00BF4287"/>
    <w:rsid w:val="00BF6156"/>
    <w:rsid w:val="00C010D7"/>
    <w:rsid w:val="00C200B5"/>
    <w:rsid w:val="00C2087C"/>
    <w:rsid w:val="00C21E49"/>
    <w:rsid w:val="00C228F0"/>
    <w:rsid w:val="00C26673"/>
    <w:rsid w:val="00C46956"/>
    <w:rsid w:val="00C506A6"/>
    <w:rsid w:val="00C54CEE"/>
    <w:rsid w:val="00C6203D"/>
    <w:rsid w:val="00C66530"/>
    <w:rsid w:val="00C729CF"/>
    <w:rsid w:val="00C77ACC"/>
    <w:rsid w:val="00C82A18"/>
    <w:rsid w:val="00C83729"/>
    <w:rsid w:val="00C8724E"/>
    <w:rsid w:val="00C874F2"/>
    <w:rsid w:val="00C9555F"/>
    <w:rsid w:val="00C95948"/>
    <w:rsid w:val="00CA0DCF"/>
    <w:rsid w:val="00CA673F"/>
    <w:rsid w:val="00CB4C41"/>
    <w:rsid w:val="00CC01A3"/>
    <w:rsid w:val="00CE3BDE"/>
    <w:rsid w:val="00CE56EE"/>
    <w:rsid w:val="00CF3BE9"/>
    <w:rsid w:val="00D07161"/>
    <w:rsid w:val="00D15521"/>
    <w:rsid w:val="00D2282C"/>
    <w:rsid w:val="00D311DB"/>
    <w:rsid w:val="00D36228"/>
    <w:rsid w:val="00D56E98"/>
    <w:rsid w:val="00D7162B"/>
    <w:rsid w:val="00D90EC8"/>
    <w:rsid w:val="00D9290A"/>
    <w:rsid w:val="00D9415D"/>
    <w:rsid w:val="00D94381"/>
    <w:rsid w:val="00DA276A"/>
    <w:rsid w:val="00DB23DA"/>
    <w:rsid w:val="00DC1E15"/>
    <w:rsid w:val="00DD2584"/>
    <w:rsid w:val="00DD4044"/>
    <w:rsid w:val="00DD6EDB"/>
    <w:rsid w:val="00DE1BA9"/>
    <w:rsid w:val="00E03408"/>
    <w:rsid w:val="00E14155"/>
    <w:rsid w:val="00E152E5"/>
    <w:rsid w:val="00E27CEE"/>
    <w:rsid w:val="00E416DF"/>
    <w:rsid w:val="00E44440"/>
    <w:rsid w:val="00E50F2C"/>
    <w:rsid w:val="00E51C67"/>
    <w:rsid w:val="00E5399A"/>
    <w:rsid w:val="00E56C60"/>
    <w:rsid w:val="00E83E55"/>
    <w:rsid w:val="00E90C7A"/>
    <w:rsid w:val="00E9216F"/>
    <w:rsid w:val="00EC3552"/>
    <w:rsid w:val="00EC4884"/>
    <w:rsid w:val="00ED3A89"/>
    <w:rsid w:val="00EE53D5"/>
    <w:rsid w:val="00EF2729"/>
    <w:rsid w:val="00F04F4A"/>
    <w:rsid w:val="00F2537D"/>
    <w:rsid w:val="00F32B07"/>
    <w:rsid w:val="00F418C0"/>
    <w:rsid w:val="00F41C0F"/>
    <w:rsid w:val="00F4408D"/>
    <w:rsid w:val="00F55822"/>
    <w:rsid w:val="00F604A8"/>
    <w:rsid w:val="00F650AC"/>
    <w:rsid w:val="00F67F06"/>
    <w:rsid w:val="00F70058"/>
    <w:rsid w:val="00F720D9"/>
    <w:rsid w:val="00F95D89"/>
    <w:rsid w:val="00FA5BFB"/>
    <w:rsid w:val="00FB16A9"/>
    <w:rsid w:val="00FB4690"/>
    <w:rsid w:val="00FC34BE"/>
    <w:rsid w:val="00FC7FE5"/>
    <w:rsid w:val="00FF3793"/>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35"/>
    <w:pPr>
      <w:spacing w:after="200" w:line="276" w:lineRule="auto"/>
    </w:pPr>
    <w:rPr>
      <w:sz w:val="22"/>
      <w:szCs w:val="22"/>
    </w:rPr>
  </w:style>
  <w:style w:type="paragraph" w:styleId="Heading2">
    <w:name w:val="heading 2"/>
    <w:basedOn w:val="Normal"/>
    <w:next w:val="Normal"/>
    <w:link w:val="Heading2Char"/>
    <w:uiPriority w:val="99"/>
    <w:qFormat/>
    <w:rsid w:val="00C6203D"/>
    <w:pPr>
      <w:keepNext/>
      <w:widowControl w:val="0"/>
      <w:tabs>
        <w:tab w:val="left" w:pos="1800"/>
      </w:tabs>
      <w:autoSpaceDE w:val="0"/>
      <w:autoSpaceDN w:val="0"/>
      <w:adjustRightInd w:val="0"/>
      <w:spacing w:after="0" w:line="240" w:lineRule="auto"/>
      <w:outlineLvl w:val="1"/>
    </w:pPr>
    <w:rPr>
      <w:rFonts w:ascii="Times New Roman" w:hAnsi="Times New Roman"/>
      <w:b/>
      <w:bCs/>
      <w:sz w:val="16"/>
      <w:szCs w:val="16"/>
    </w:rPr>
  </w:style>
  <w:style w:type="paragraph" w:styleId="Heading3">
    <w:name w:val="heading 3"/>
    <w:basedOn w:val="Normal"/>
    <w:next w:val="Normal"/>
    <w:link w:val="Heading3Char"/>
    <w:uiPriority w:val="99"/>
    <w:qFormat/>
    <w:rsid w:val="00C6203D"/>
    <w:pPr>
      <w:keepNext/>
      <w:spacing w:after="0" w:line="240" w:lineRule="auto"/>
      <w:outlineLvl w:val="2"/>
    </w:pPr>
    <w:rPr>
      <w:rFonts w:ascii="Times New Roman" w:hAnsi="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43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0435"/>
    <w:rPr>
      <w:color w:val="auto"/>
    </w:rPr>
  </w:style>
  <w:style w:type="paragraph" w:customStyle="1" w:styleId="CM8">
    <w:name w:val="CM8"/>
    <w:basedOn w:val="Default"/>
    <w:next w:val="Default"/>
    <w:uiPriority w:val="99"/>
    <w:rsid w:val="00800435"/>
    <w:rPr>
      <w:color w:val="auto"/>
    </w:rPr>
  </w:style>
  <w:style w:type="paragraph" w:customStyle="1" w:styleId="CM9">
    <w:name w:val="CM9"/>
    <w:basedOn w:val="Default"/>
    <w:next w:val="Default"/>
    <w:uiPriority w:val="99"/>
    <w:rsid w:val="00800435"/>
    <w:rPr>
      <w:color w:val="auto"/>
    </w:rPr>
  </w:style>
  <w:style w:type="paragraph" w:customStyle="1" w:styleId="CM2">
    <w:name w:val="CM2"/>
    <w:basedOn w:val="Default"/>
    <w:next w:val="Default"/>
    <w:uiPriority w:val="99"/>
    <w:rsid w:val="00800435"/>
    <w:pPr>
      <w:spacing w:line="331" w:lineRule="atLeast"/>
    </w:pPr>
    <w:rPr>
      <w:color w:val="auto"/>
    </w:rPr>
  </w:style>
  <w:style w:type="paragraph" w:customStyle="1" w:styleId="CM3">
    <w:name w:val="CM3"/>
    <w:basedOn w:val="Default"/>
    <w:next w:val="Default"/>
    <w:uiPriority w:val="99"/>
    <w:rsid w:val="00800435"/>
    <w:pPr>
      <w:spacing w:line="333" w:lineRule="atLeast"/>
    </w:pPr>
    <w:rPr>
      <w:color w:val="auto"/>
    </w:rPr>
  </w:style>
  <w:style w:type="paragraph" w:customStyle="1" w:styleId="CM10">
    <w:name w:val="CM10"/>
    <w:basedOn w:val="Default"/>
    <w:next w:val="Default"/>
    <w:uiPriority w:val="99"/>
    <w:rsid w:val="00800435"/>
    <w:rPr>
      <w:color w:val="auto"/>
    </w:rPr>
  </w:style>
  <w:style w:type="paragraph" w:styleId="ListParagraph">
    <w:name w:val="List Paragraph"/>
    <w:basedOn w:val="Normal"/>
    <w:uiPriority w:val="34"/>
    <w:qFormat/>
    <w:rsid w:val="005008D3"/>
    <w:pPr>
      <w:ind w:left="720"/>
    </w:pPr>
  </w:style>
  <w:style w:type="character" w:styleId="Hyperlink">
    <w:name w:val="Hyperlink"/>
    <w:basedOn w:val="DefaultParagraphFont"/>
    <w:uiPriority w:val="99"/>
    <w:unhideWhenUsed/>
    <w:rsid w:val="00C874F2"/>
    <w:rPr>
      <w:rFonts w:cs="Times New Roman"/>
      <w:color w:val="0000FF"/>
      <w:u w:val="single"/>
    </w:rPr>
  </w:style>
  <w:style w:type="paragraph" w:styleId="Header">
    <w:name w:val="header"/>
    <w:basedOn w:val="Normal"/>
    <w:link w:val="HeaderChar"/>
    <w:uiPriority w:val="99"/>
    <w:unhideWhenUsed/>
    <w:rsid w:val="00DA276A"/>
    <w:pPr>
      <w:tabs>
        <w:tab w:val="center" w:pos="4680"/>
        <w:tab w:val="right" w:pos="9360"/>
      </w:tabs>
    </w:pPr>
  </w:style>
  <w:style w:type="character" w:customStyle="1" w:styleId="HeaderChar">
    <w:name w:val="Header Char"/>
    <w:basedOn w:val="DefaultParagraphFont"/>
    <w:link w:val="Header"/>
    <w:uiPriority w:val="99"/>
    <w:locked/>
    <w:rsid w:val="00DA276A"/>
    <w:rPr>
      <w:rFonts w:cs="Times New Roman"/>
    </w:rPr>
  </w:style>
  <w:style w:type="paragraph" w:styleId="Footer">
    <w:name w:val="footer"/>
    <w:basedOn w:val="Normal"/>
    <w:link w:val="FooterChar"/>
    <w:uiPriority w:val="99"/>
    <w:unhideWhenUsed/>
    <w:rsid w:val="00DA276A"/>
    <w:pPr>
      <w:tabs>
        <w:tab w:val="center" w:pos="4680"/>
        <w:tab w:val="right" w:pos="9360"/>
      </w:tabs>
    </w:pPr>
  </w:style>
  <w:style w:type="character" w:customStyle="1" w:styleId="FooterChar">
    <w:name w:val="Footer Char"/>
    <w:basedOn w:val="DefaultParagraphFont"/>
    <w:link w:val="Footer"/>
    <w:uiPriority w:val="99"/>
    <w:locked/>
    <w:rsid w:val="00DA276A"/>
    <w:rPr>
      <w:rFonts w:cs="Times New Roman"/>
    </w:rPr>
  </w:style>
  <w:style w:type="paragraph" w:styleId="BalloonText">
    <w:name w:val="Balloon Text"/>
    <w:basedOn w:val="Normal"/>
    <w:link w:val="BalloonTextChar"/>
    <w:uiPriority w:val="99"/>
    <w:semiHidden/>
    <w:unhideWhenUsed/>
    <w:rsid w:val="00FF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93"/>
    <w:rPr>
      <w:rFonts w:ascii="Tahoma" w:hAnsi="Tahoma" w:cs="Tahoma"/>
      <w:sz w:val="16"/>
      <w:szCs w:val="16"/>
    </w:rPr>
  </w:style>
  <w:style w:type="table" w:styleId="TableGrid">
    <w:name w:val="Table Grid"/>
    <w:basedOn w:val="TableNormal"/>
    <w:uiPriority w:val="59"/>
    <w:rsid w:val="0099545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C6203D"/>
    <w:rPr>
      <w:rFonts w:ascii="Times New Roman" w:hAnsi="Times New Roman"/>
      <w:b/>
      <w:bCs/>
      <w:sz w:val="16"/>
      <w:szCs w:val="16"/>
    </w:rPr>
  </w:style>
  <w:style w:type="character" w:customStyle="1" w:styleId="Heading3Char">
    <w:name w:val="Heading 3 Char"/>
    <w:basedOn w:val="DefaultParagraphFont"/>
    <w:link w:val="Heading3"/>
    <w:uiPriority w:val="99"/>
    <w:rsid w:val="00C6203D"/>
    <w:rPr>
      <w:rFonts w:ascii="Times New Roman" w:hAnsi="Times New Roman"/>
      <w:b/>
      <w:bCs/>
      <w:sz w:val="12"/>
      <w:szCs w:val="12"/>
    </w:rPr>
  </w:style>
  <w:style w:type="paragraph" w:styleId="BodyText2">
    <w:name w:val="Body Text 2"/>
    <w:basedOn w:val="Normal"/>
    <w:link w:val="BodyText2Char"/>
    <w:uiPriority w:val="99"/>
    <w:rsid w:val="00C6203D"/>
    <w:pPr>
      <w:tabs>
        <w:tab w:val="left" w:pos="1800"/>
        <w:tab w:val="left" w:pos="1890"/>
      </w:tabs>
      <w:spacing w:after="0" w:line="180" w:lineRule="exact"/>
    </w:pPr>
    <w:rPr>
      <w:rFonts w:ascii="Times New Roman" w:hAnsi="Times New Roman"/>
      <w:sz w:val="14"/>
      <w:szCs w:val="14"/>
    </w:rPr>
  </w:style>
  <w:style w:type="character" w:customStyle="1" w:styleId="BodyText2Char">
    <w:name w:val="Body Text 2 Char"/>
    <w:basedOn w:val="DefaultParagraphFont"/>
    <w:link w:val="BodyText2"/>
    <w:uiPriority w:val="99"/>
    <w:rsid w:val="00C6203D"/>
    <w:rPr>
      <w:rFonts w:ascii="Times New Roman" w:hAnsi="Times New Roman"/>
      <w:sz w:val="14"/>
      <w:szCs w:val="14"/>
    </w:rPr>
  </w:style>
  <w:style w:type="character" w:styleId="FollowedHyperlink">
    <w:name w:val="FollowedHyperlink"/>
    <w:basedOn w:val="DefaultParagraphFont"/>
    <w:uiPriority w:val="99"/>
    <w:semiHidden/>
    <w:unhideWhenUsed/>
    <w:rsid w:val="00393B96"/>
    <w:rPr>
      <w:color w:val="800080" w:themeColor="followedHyperlink"/>
      <w:u w:val="single"/>
    </w:rPr>
  </w:style>
  <w:style w:type="character" w:styleId="CommentReference">
    <w:name w:val="annotation reference"/>
    <w:basedOn w:val="DefaultParagraphFont"/>
    <w:uiPriority w:val="99"/>
    <w:semiHidden/>
    <w:unhideWhenUsed/>
    <w:rsid w:val="0010234D"/>
    <w:rPr>
      <w:sz w:val="16"/>
      <w:szCs w:val="16"/>
    </w:rPr>
  </w:style>
  <w:style w:type="paragraph" w:styleId="CommentText">
    <w:name w:val="annotation text"/>
    <w:basedOn w:val="Normal"/>
    <w:link w:val="CommentTextChar"/>
    <w:uiPriority w:val="99"/>
    <w:semiHidden/>
    <w:unhideWhenUsed/>
    <w:rsid w:val="0010234D"/>
    <w:pPr>
      <w:spacing w:line="240" w:lineRule="auto"/>
    </w:pPr>
    <w:rPr>
      <w:sz w:val="20"/>
      <w:szCs w:val="20"/>
    </w:rPr>
  </w:style>
  <w:style w:type="character" w:customStyle="1" w:styleId="CommentTextChar">
    <w:name w:val="Comment Text Char"/>
    <w:basedOn w:val="DefaultParagraphFont"/>
    <w:link w:val="CommentText"/>
    <w:uiPriority w:val="99"/>
    <w:semiHidden/>
    <w:rsid w:val="0010234D"/>
  </w:style>
  <w:style w:type="paragraph" w:styleId="CommentSubject">
    <w:name w:val="annotation subject"/>
    <w:basedOn w:val="CommentText"/>
    <w:next w:val="CommentText"/>
    <w:link w:val="CommentSubjectChar"/>
    <w:uiPriority w:val="99"/>
    <w:semiHidden/>
    <w:unhideWhenUsed/>
    <w:rsid w:val="0010234D"/>
    <w:rPr>
      <w:b/>
      <w:bCs/>
    </w:rPr>
  </w:style>
  <w:style w:type="character" w:customStyle="1" w:styleId="CommentSubjectChar">
    <w:name w:val="Comment Subject Char"/>
    <w:basedOn w:val="CommentTextChar"/>
    <w:link w:val="CommentSubject"/>
    <w:uiPriority w:val="99"/>
    <w:semiHidden/>
    <w:rsid w:val="00102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35"/>
    <w:pPr>
      <w:spacing w:after="200" w:line="276" w:lineRule="auto"/>
    </w:pPr>
    <w:rPr>
      <w:sz w:val="22"/>
      <w:szCs w:val="22"/>
    </w:rPr>
  </w:style>
  <w:style w:type="paragraph" w:styleId="Heading2">
    <w:name w:val="heading 2"/>
    <w:basedOn w:val="Normal"/>
    <w:next w:val="Normal"/>
    <w:link w:val="Heading2Char"/>
    <w:uiPriority w:val="99"/>
    <w:qFormat/>
    <w:rsid w:val="00C6203D"/>
    <w:pPr>
      <w:keepNext/>
      <w:widowControl w:val="0"/>
      <w:tabs>
        <w:tab w:val="left" w:pos="1800"/>
      </w:tabs>
      <w:autoSpaceDE w:val="0"/>
      <w:autoSpaceDN w:val="0"/>
      <w:adjustRightInd w:val="0"/>
      <w:spacing w:after="0" w:line="240" w:lineRule="auto"/>
      <w:outlineLvl w:val="1"/>
    </w:pPr>
    <w:rPr>
      <w:rFonts w:ascii="Times New Roman" w:hAnsi="Times New Roman"/>
      <w:b/>
      <w:bCs/>
      <w:sz w:val="16"/>
      <w:szCs w:val="16"/>
    </w:rPr>
  </w:style>
  <w:style w:type="paragraph" w:styleId="Heading3">
    <w:name w:val="heading 3"/>
    <w:basedOn w:val="Normal"/>
    <w:next w:val="Normal"/>
    <w:link w:val="Heading3Char"/>
    <w:uiPriority w:val="99"/>
    <w:qFormat/>
    <w:rsid w:val="00C6203D"/>
    <w:pPr>
      <w:keepNext/>
      <w:spacing w:after="0" w:line="240" w:lineRule="auto"/>
      <w:outlineLvl w:val="2"/>
    </w:pPr>
    <w:rPr>
      <w:rFonts w:ascii="Times New Roman" w:hAnsi="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43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00435"/>
    <w:rPr>
      <w:color w:val="auto"/>
    </w:rPr>
  </w:style>
  <w:style w:type="paragraph" w:customStyle="1" w:styleId="CM8">
    <w:name w:val="CM8"/>
    <w:basedOn w:val="Default"/>
    <w:next w:val="Default"/>
    <w:uiPriority w:val="99"/>
    <w:rsid w:val="00800435"/>
    <w:rPr>
      <w:color w:val="auto"/>
    </w:rPr>
  </w:style>
  <w:style w:type="paragraph" w:customStyle="1" w:styleId="CM9">
    <w:name w:val="CM9"/>
    <w:basedOn w:val="Default"/>
    <w:next w:val="Default"/>
    <w:uiPriority w:val="99"/>
    <w:rsid w:val="00800435"/>
    <w:rPr>
      <w:color w:val="auto"/>
    </w:rPr>
  </w:style>
  <w:style w:type="paragraph" w:customStyle="1" w:styleId="CM2">
    <w:name w:val="CM2"/>
    <w:basedOn w:val="Default"/>
    <w:next w:val="Default"/>
    <w:uiPriority w:val="99"/>
    <w:rsid w:val="00800435"/>
    <w:pPr>
      <w:spacing w:line="331" w:lineRule="atLeast"/>
    </w:pPr>
    <w:rPr>
      <w:color w:val="auto"/>
    </w:rPr>
  </w:style>
  <w:style w:type="paragraph" w:customStyle="1" w:styleId="CM3">
    <w:name w:val="CM3"/>
    <w:basedOn w:val="Default"/>
    <w:next w:val="Default"/>
    <w:uiPriority w:val="99"/>
    <w:rsid w:val="00800435"/>
    <w:pPr>
      <w:spacing w:line="333" w:lineRule="atLeast"/>
    </w:pPr>
    <w:rPr>
      <w:color w:val="auto"/>
    </w:rPr>
  </w:style>
  <w:style w:type="paragraph" w:customStyle="1" w:styleId="CM10">
    <w:name w:val="CM10"/>
    <w:basedOn w:val="Default"/>
    <w:next w:val="Default"/>
    <w:uiPriority w:val="99"/>
    <w:rsid w:val="00800435"/>
    <w:rPr>
      <w:color w:val="auto"/>
    </w:rPr>
  </w:style>
  <w:style w:type="paragraph" w:styleId="ListParagraph">
    <w:name w:val="List Paragraph"/>
    <w:basedOn w:val="Normal"/>
    <w:uiPriority w:val="34"/>
    <w:qFormat/>
    <w:rsid w:val="005008D3"/>
    <w:pPr>
      <w:ind w:left="720"/>
    </w:pPr>
  </w:style>
  <w:style w:type="character" w:styleId="Hyperlink">
    <w:name w:val="Hyperlink"/>
    <w:basedOn w:val="DefaultParagraphFont"/>
    <w:uiPriority w:val="99"/>
    <w:unhideWhenUsed/>
    <w:rsid w:val="00C874F2"/>
    <w:rPr>
      <w:rFonts w:cs="Times New Roman"/>
      <w:color w:val="0000FF"/>
      <w:u w:val="single"/>
    </w:rPr>
  </w:style>
  <w:style w:type="paragraph" w:styleId="Header">
    <w:name w:val="header"/>
    <w:basedOn w:val="Normal"/>
    <w:link w:val="HeaderChar"/>
    <w:uiPriority w:val="99"/>
    <w:unhideWhenUsed/>
    <w:rsid w:val="00DA276A"/>
    <w:pPr>
      <w:tabs>
        <w:tab w:val="center" w:pos="4680"/>
        <w:tab w:val="right" w:pos="9360"/>
      </w:tabs>
    </w:pPr>
  </w:style>
  <w:style w:type="character" w:customStyle="1" w:styleId="HeaderChar">
    <w:name w:val="Header Char"/>
    <w:basedOn w:val="DefaultParagraphFont"/>
    <w:link w:val="Header"/>
    <w:uiPriority w:val="99"/>
    <w:locked/>
    <w:rsid w:val="00DA276A"/>
    <w:rPr>
      <w:rFonts w:cs="Times New Roman"/>
    </w:rPr>
  </w:style>
  <w:style w:type="paragraph" w:styleId="Footer">
    <w:name w:val="footer"/>
    <w:basedOn w:val="Normal"/>
    <w:link w:val="FooterChar"/>
    <w:uiPriority w:val="99"/>
    <w:unhideWhenUsed/>
    <w:rsid w:val="00DA276A"/>
    <w:pPr>
      <w:tabs>
        <w:tab w:val="center" w:pos="4680"/>
        <w:tab w:val="right" w:pos="9360"/>
      </w:tabs>
    </w:pPr>
  </w:style>
  <w:style w:type="character" w:customStyle="1" w:styleId="FooterChar">
    <w:name w:val="Footer Char"/>
    <w:basedOn w:val="DefaultParagraphFont"/>
    <w:link w:val="Footer"/>
    <w:uiPriority w:val="99"/>
    <w:locked/>
    <w:rsid w:val="00DA276A"/>
    <w:rPr>
      <w:rFonts w:cs="Times New Roman"/>
    </w:rPr>
  </w:style>
  <w:style w:type="paragraph" w:styleId="BalloonText">
    <w:name w:val="Balloon Text"/>
    <w:basedOn w:val="Normal"/>
    <w:link w:val="BalloonTextChar"/>
    <w:uiPriority w:val="99"/>
    <w:semiHidden/>
    <w:unhideWhenUsed/>
    <w:rsid w:val="00FF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93"/>
    <w:rPr>
      <w:rFonts w:ascii="Tahoma" w:hAnsi="Tahoma" w:cs="Tahoma"/>
      <w:sz w:val="16"/>
      <w:szCs w:val="16"/>
    </w:rPr>
  </w:style>
  <w:style w:type="table" w:styleId="TableGrid">
    <w:name w:val="Table Grid"/>
    <w:basedOn w:val="TableNormal"/>
    <w:uiPriority w:val="59"/>
    <w:rsid w:val="0099545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C6203D"/>
    <w:rPr>
      <w:rFonts w:ascii="Times New Roman" w:hAnsi="Times New Roman"/>
      <w:b/>
      <w:bCs/>
      <w:sz w:val="16"/>
      <w:szCs w:val="16"/>
    </w:rPr>
  </w:style>
  <w:style w:type="character" w:customStyle="1" w:styleId="Heading3Char">
    <w:name w:val="Heading 3 Char"/>
    <w:basedOn w:val="DefaultParagraphFont"/>
    <w:link w:val="Heading3"/>
    <w:uiPriority w:val="99"/>
    <w:rsid w:val="00C6203D"/>
    <w:rPr>
      <w:rFonts w:ascii="Times New Roman" w:hAnsi="Times New Roman"/>
      <w:b/>
      <w:bCs/>
      <w:sz w:val="12"/>
      <w:szCs w:val="12"/>
    </w:rPr>
  </w:style>
  <w:style w:type="paragraph" w:styleId="BodyText2">
    <w:name w:val="Body Text 2"/>
    <w:basedOn w:val="Normal"/>
    <w:link w:val="BodyText2Char"/>
    <w:uiPriority w:val="99"/>
    <w:rsid w:val="00C6203D"/>
    <w:pPr>
      <w:tabs>
        <w:tab w:val="left" w:pos="1800"/>
        <w:tab w:val="left" w:pos="1890"/>
      </w:tabs>
      <w:spacing w:after="0" w:line="180" w:lineRule="exact"/>
    </w:pPr>
    <w:rPr>
      <w:rFonts w:ascii="Times New Roman" w:hAnsi="Times New Roman"/>
      <w:sz w:val="14"/>
      <w:szCs w:val="14"/>
    </w:rPr>
  </w:style>
  <w:style w:type="character" w:customStyle="1" w:styleId="BodyText2Char">
    <w:name w:val="Body Text 2 Char"/>
    <w:basedOn w:val="DefaultParagraphFont"/>
    <w:link w:val="BodyText2"/>
    <w:uiPriority w:val="99"/>
    <w:rsid w:val="00C6203D"/>
    <w:rPr>
      <w:rFonts w:ascii="Times New Roman" w:hAnsi="Times New Roman"/>
      <w:sz w:val="14"/>
      <w:szCs w:val="14"/>
    </w:rPr>
  </w:style>
  <w:style w:type="character" w:styleId="FollowedHyperlink">
    <w:name w:val="FollowedHyperlink"/>
    <w:basedOn w:val="DefaultParagraphFont"/>
    <w:uiPriority w:val="99"/>
    <w:semiHidden/>
    <w:unhideWhenUsed/>
    <w:rsid w:val="00393B96"/>
    <w:rPr>
      <w:color w:val="800080" w:themeColor="followedHyperlink"/>
      <w:u w:val="single"/>
    </w:rPr>
  </w:style>
  <w:style w:type="character" w:styleId="CommentReference">
    <w:name w:val="annotation reference"/>
    <w:basedOn w:val="DefaultParagraphFont"/>
    <w:uiPriority w:val="99"/>
    <w:semiHidden/>
    <w:unhideWhenUsed/>
    <w:rsid w:val="0010234D"/>
    <w:rPr>
      <w:sz w:val="16"/>
      <w:szCs w:val="16"/>
    </w:rPr>
  </w:style>
  <w:style w:type="paragraph" w:styleId="CommentText">
    <w:name w:val="annotation text"/>
    <w:basedOn w:val="Normal"/>
    <w:link w:val="CommentTextChar"/>
    <w:uiPriority w:val="99"/>
    <w:semiHidden/>
    <w:unhideWhenUsed/>
    <w:rsid w:val="0010234D"/>
    <w:pPr>
      <w:spacing w:line="240" w:lineRule="auto"/>
    </w:pPr>
    <w:rPr>
      <w:sz w:val="20"/>
      <w:szCs w:val="20"/>
    </w:rPr>
  </w:style>
  <w:style w:type="character" w:customStyle="1" w:styleId="CommentTextChar">
    <w:name w:val="Comment Text Char"/>
    <w:basedOn w:val="DefaultParagraphFont"/>
    <w:link w:val="CommentText"/>
    <w:uiPriority w:val="99"/>
    <w:semiHidden/>
    <w:rsid w:val="0010234D"/>
  </w:style>
  <w:style w:type="paragraph" w:styleId="CommentSubject">
    <w:name w:val="annotation subject"/>
    <w:basedOn w:val="CommentText"/>
    <w:next w:val="CommentText"/>
    <w:link w:val="CommentSubjectChar"/>
    <w:uiPriority w:val="99"/>
    <w:semiHidden/>
    <w:unhideWhenUsed/>
    <w:rsid w:val="0010234D"/>
    <w:rPr>
      <w:b/>
      <w:bCs/>
    </w:rPr>
  </w:style>
  <w:style w:type="character" w:customStyle="1" w:styleId="CommentSubjectChar">
    <w:name w:val="Comment Subject Char"/>
    <w:basedOn w:val="CommentTextChar"/>
    <w:link w:val="CommentSubject"/>
    <w:uiPriority w:val="99"/>
    <w:semiHidden/>
    <w:rsid w:val="00102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dcanhelp.org" TargetMode="External"/><Relationship Id="rId18" Type="http://schemas.openxmlformats.org/officeDocument/2006/relationships/hyperlink" Target="http://www.lsntap.org" TargetMode="External"/><Relationship Id="rId26" Type="http://schemas.openxmlformats.org/officeDocument/2006/relationships/hyperlink" Target="http://www.ready.gov" TargetMode="External"/><Relationship Id="rId3" Type="http://schemas.microsoft.com/office/2007/relationships/stylesWithEffects" Target="stylesWithEffects.xml"/><Relationship Id="rId21" Type="http://schemas.openxmlformats.org/officeDocument/2006/relationships/hyperlink" Target="http://www.nvoad.org/" TargetMode="External"/><Relationship Id="rId7" Type="http://schemas.openxmlformats.org/officeDocument/2006/relationships/endnotes" Target="endnotes.xml"/><Relationship Id="rId12" Type="http://schemas.openxmlformats.org/officeDocument/2006/relationships/hyperlink" Target="http://www.citizencorps.gov/cert" TargetMode="External"/><Relationship Id="rId17" Type="http://schemas.openxmlformats.org/officeDocument/2006/relationships/hyperlink" Target="http://www.lri.lsc.gov/program-administration/disaster/planning" TargetMode="External"/><Relationship Id="rId25" Type="http://schemas.openxmlformats.org/officeDocument/2006/relationships/hyperlink" Target="http://www.techsoup.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wpro.ca" TargetMode="External"/><Relationship Id="rId20" Type="http://schemas.openxmlformats.org/officeDocument/2006/relationships/hyperlink" Target="http://www.disasterlegalaid.org" TargetMode="External"/><Relationship Id="rId29" Type="http://schemas.openxmlformats.org/officeDocument/2006/relationships/hyperlink" Target="mailto:sharon.ngim@calbar.c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cross.org" TargetMode="External"/><Relationship Id="rId24" Type="http://schemas.openxmlformats.org/officeDocument/2006/relationships/hyperlink" Target="http://ready.navy.mi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org/crisismap/weather_and_events" TargetMode="External"/><Relationship Id="rId23" Type="http://schemas.openxmlformats.org/officeDocument/2006/relationships/hyperlink" Target="http://www.npower.org/" TargetMode="External"/><Relationship Id="rId28" Type="http://schemas.openxmlformats.org/officeDocument/2006/relationships/hyperlink" Target="http://www.archives.gov" TargetMode="External"/><Relationship Id="rId10" Type="http://schemas.openxmlformats.org/officeDocument/2006/relationships/hyperlink" Target="http://www.americanbar.org/groups/committees/disaster.html" TargetMode="External"/><Relationship Id="rId19" Type="http://schemas.openxmlformats.org/officeDocument/2006/relationships/hyperlink" Target="http://www.mobilebeacon.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cross.org/prepare/disaster" TargetMode="External"/><Relationship Id="rId14" Type="http://schemas.openxmlformats.org/officeDocument/2006/relationships/hyperlink" Target="http://www.cof.org" TargetMode="External"/><Relationship Id="rId22" Type="http://schemas.openxmlformats.org/officeDocument/2006/relationships/hyperlink" Target="http://www.nonprofitrisk.org" TargetMode="External"/><Relationship Id="rId27" Type="http://schemas.openxmlformats.org/officeDocument/2006/relationships/hyperlink" Target="http://www.osha.gov" TargetMode="External"/><Relationship Id="rId30" Type="http://schemas.openxmlformats.org/officeDocument/2006/relationships/hyperlink" Target="mailto:jennifer.kregear@calba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3665</Words>
  <Characters>21295</Characters>
  <Application>Microsoft Office Word</Application>
  <DocSecurity>0</DocSecurity>
  <Lines>425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Kregear</dc:creator>
  <cp:lastModifiedBy>dayaom</cp:lastModifiedBy>
  <cp:revision>2</cp:revision>
  <cp:lastPrinted>2014-10-22T20:58:00Z</cp:lastPrinted>
  <dcterms:created xsi:type="dcterms:W3CDTF">2014-10-31T18:00:00Z</dcterms:created>
  <dcterms:modified xsi:type="dcterms:W3CDTF">2014-10-31T18:00:00Z</dcterms:modified>
</cp:coreProperties>
</file>