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0817" w14:textId="41DE231A" w:rsidR="004F2B2E" w:rsidRPr="00ED155D" w:rsidRDefault="004F2B2E" w:rsidP="3CC85A9F">
      <w:pPr>
        <w:rPr>
          <w:rFonts w:asciiTheme="minorHAnsi" w:hAnsiTheme="minorHAnsi" w:cstheme="minorBidi"/>
        </w:rPr>
      </w:pPr>
      <w:r w:rsidRPr="3CC85A9F">
        <w:rPr>
          <w:rFonts w:asciiTheme="minorHAnsi" w:hAnsiTheme="minorHAnsi" w:cstheme="minorBidi"/>
        </w:rPr>
        <w:t xml:space="preserve">The sample </w:t>
      </w:r>
      <w:r w:rsidRPr="3CC85A9F">
        <w:rPr>
          <w:rFonts w:asciiTheme="minorHAnsi" w:hAnsiTheme="minorHAnsi" w:cstheme="minorBidi"/>
          <w:i/>
          <w:iCs/>
        </w:rPr>
        <w:t xml:space="preserve">Agreement </w:t>
      </w:r>
      <w:r w:rsidRPr="3CC85A9F">
        <w:rPr>
          <w:rFonts w:asciiTheme="minorHAnsi" w:hAnsiTheme="minorHAnsi" w:cstheme="minorBidi"/>
        </w:rPr>
        <w:t>beginning on the next page gives the Assisting Attorney the power to determine whether you</w:t>
      </w:r>
      <w:r w:rsidR="00BA2200">
        <w:rPr>
          <w:rFonts w:asciiTheme="minorHAnsi" w:hAnsiTheme="minorHAnsi" w:cstheme="minorBidi"/>
        </w:rPr>
        <w:t xml:space="preserve"> (the Planning Attorney)</w:t>
      </w:r>
      <w:r w:rsidRPr="3CC85A9F">
        <w:rPr>
          <w:rFonts w:asciiTheme="minorHAnsi" w:hAnsiTheme="minorHAnsi" w:cstheme="minorBidi"/>
        </w:rPr>
        <w:t xml:space="preserve"> are disabled, impaired, or incapacitated. It also </w:t>
      </w:r>
      <w:r w:rsidR="00CB0475">
        <w:rPr>
          <w:rFonts w:asciiTheme="minorHAnsi" w:hAnsiTheme="minorHAnsi" w:cstheme="minorBidi"/>
        </w:rPr>
        <w:t>authorizes</w:t>
      </w:r>
      <w:r w:rsidR="00CB0475" w:rsidRPr="3CC85A9F">
        <w:rPr>
          <w:rFonts w:asciiTheme="minorHAnsi" w:hAnsiTheme="minorHAnsi" w:cstheme="minorBidi"/>
        </w:rPr>
        <w:t xml:space="preserve"> </w:t>
      </w:r>
      <w:r w:rsidRPr="3CC85A9F">
        <w:rPr>
          <w:rFonts w:asciiTheme="minorHAnsi" w:hAnsiTheme="minorHAnsi" w:cstheme="minorBidi"/>
        </w:rPr>
        <w:t>the Assisting Attorney to sign on your business bank accounts (except your trust account) and to close your law practice</w:t>
      </w:r>
      <w:r w:rsidR="00CB0475">
        <w:rPr>
          <w:rFonts w:asciiTheme="minorHAnsi" w:hAnsiTheme="minorHAnsi" w:cstheme="minorBidi"/>
        </w:rPr>
        <w:t xml:space="preserve"> under designated circumstances</w:t>
      </w:r>
      <w:r w:rsidRPr="3CC85A9F">
        <w:rPr>
          <w:rFonts w:asciiTheme="minorHAnsi" w:hAnsiTheme="minorHAnsi" w:cstheme="minorBidi"/>
        </w:rPr>
        <w:t xml:space="preserve">. </w:t>
      </w:r>
      <w:r w:rsidR="002E69B0">
        <w:rPr>
          <w:rFonts w:asciiTheme="minorHAnsi" w:hAnsiTheme="minorHAnsi" w:cstheme="minorBidi"/>
        </w:rPr>
        <w:t>With respect to your trust account, t</w:t>
      </w:r>
      <w:r w:rsidRPr="3CC85A9F">
        <w:rPr>
          <w:rFonts w:asciiTheme="minorHAnsi" w:hAnsiTheme="minorHAnsi" w:cstheme="minorBidi"/>
        </w:rPr>
        <w:t>he</w:t>
      </w:r>
      <w:r w:rsidR="00DB2BB2">
        <w:rPr>
          <w:rFonts w:asciiTheme="minorHAnsi" w:hAnsiTheme="minorHAnsi" w:cstheme="minorBidi"/>
        </w:rPr>
        <w:t xml:space="preserve"> </w:t>
      </w:r>
      <w:r w:rsidR="002E69B0" w:rsidRPr="00DB2BB2">
        <w:rPr>
          <w:rFonts w:asciiTheme="minorHAnsi" w:hAnsiTheme="minorHAnsi" w:cstheme="minorBidi"/>
          <w:i/>
          <w:iCs/>
        </w:rPr>
        <w:t>A</w:t>
      </w:r>
      <w:r w:rsidRPr="00DB2BB2">
        <w:rPr>
          <w:rFonts w:asciiTheme="minorHAnsi" w:hAnsiTheme="minorHAnsi" w:cstheme="minorBidi"/>
          <w:i/>
          <w:iCs/>
        </w:rPr>
        <w:t>greemen</w:t>
      </w:r>
      <w:r w:rsidRPr="3CC85A9F">
        <w:rPr>
          <w:rFonts w:asciiTheme="minorHAnsi" w:hAnsiTheme="minorHAnsi" w:cstheme="minorBidi"/>
        </w:rPr>
        <w:t xml:space="preserve">t </w:t>
      </w:r>
      <w:r w:rsidR="00BA2200">
        <w:rPr>
          <w:rFonts w:asciiTheme="minorHAnsi" w:hAnsiTheme="minorHAnsi" w:cstheme="minorBidi"/>
        </w:rPr>
        <w:t>grants the</w:t>
      </w:r>
      <w:r w:rsidRPr="3CC85A9F">
        <w:rPr>
          <w:rFonts w:asciiTheme="minorHAnsi" w:hAnsiTheme="minorHAnsi" w:cstheme="minorBidi"/>
        </w:rPr>
        <w:t xml:space="preserve"> Authorized Signer</w:t>
      </w:r>
      <w:r w:rsidR="00BA2200">
        <w:rPr>
          <w:rFonts w:asciiTheme="minorHAnsi" w:hAnsiTheme="minorHAnsi" w:cstheme="minorBidi"/>
        </w:rPr>
        <w:t xml:space="preserve"> the </w:t>
      </w:r>
      <w:r w:rsidRPr="3CC85A9F">
        <w:rPr>
          <w:rFonts w:asciiTheme="minorHAnsi" w:hAnsiTheme="minorHAnsi" w:cstheme="minorBidi"/>
        </w:rPr>
        <w:t xml:space="preserve">authority to sign. (See </w:t>
      </w:r>
      <w:r w:rsidRPr="3CC85A9F">
        <w:rPr>
          <w:rFonts w:asciiTheme="minorHAnsi" w:hAnsiTheme="minorHAnsi" w:cstheme="minorBidi"/>
          <w:i/>
          <w:iCs/>
        </w:rPr>
        <w:t>Caveat</w:t>
      </w:r>
      <w:r w:rsidRPr="3CC85A9F">
        <w:rPr>
          <w:rFonts w:asciiTheme="minorHAnsi" w:hAnsiTheme="minorHAnsi" w:cstheme="minorBidi"/>
        </w:rPr>
        <w:t xml:space="preserve"> </w:t>
      </w:r>
      <w:r w:rsidR="7650557F" w:rsidRPr="3CC85A9F">
        <w:rPr>
          <w:rFonts w:asciiTheme="minorHAnsi" w:hAnsiTheme="minorHAnsi" w:cstheme="minorBidi"/>
        </w:rPr>
        <w:t xml:space="preserve">directly </w:t>
      </w:r>
      <w:r w:rsidRPr="3CC85A9F">
        <w:rPr>
          <w:rFonts w:asciiTheme="minorHAnsi" w:hAnsiTheme="minorHAnsi" w:cstheme="minorBidi"/>
        </w:rPr>
        <w:t>below.)</w:t>
      </w:r>
      <w:r w:rsidRPr="3CC85A9F">
        <w:rPr>
          <w:rFonts w:asciiTheme="minorHAnsi" w:hAnsiTheme="minorHAnsi" w:cstheme="minorBidi"/>
          <w:i/>
          <w:iCs/>
        </w:rPr>
        <w:t xml:space="preserve"> </w:t>
      </w:r>
      <w:r w:rsidRPr="3CC85A9F">
        <w:rPr>
          <w:rFonts w:asciiTheme="minorHAnsi" w:hAnsiTheme="minorHAnsi" w:cstheme="minorBidi"/>
        </w:rPr>
        <w:t xml:space="preserve">The </w:t>
      </w:r>
      <w:r w:rsidR="00BA2200" w:rsidRPr="00DB2BB2">
        <w:rPr>
          <w:rFonts w:asciiTheme="minorHAnsi" w:hAnsiTheme="minorHAnsi" w:cstheme="minorBidi"/>
          <w:i/>
          <w:iCs/>
        </w:rPr>
        <w:t>A</w:t>
      </w:r>
      <w:r w:rsidRPr="00DB2BB2">
        <w:rPr>
          <w:rFonts w:asciiTheme="minorHAnsi" w:hAnsiTheme="minorHAnsi" w:cstheme="minorBidi"/>
          <w:i/>
          <w:iCs/>
        </w:rPr>
        <w:t>greement</w:t>
      </w:r>
      <w:r w:rsidRPr="3CC85A9F">
        <w:rPr>
          <w:rFonts w:asciiTheme="minorHAnsi" w:hAnsiTheme="minorHAnsi" w:cstheme="minorBidi"/>
        </w:rPr>
        <w:t xml:space="preserve"> also enumerates powers such as termination, payment for services, and resolution of disputes.</w:t>
      </w:r>
    </w:p>
    <w:p w14:paraId="58662834" w14:textId="77777777" w:rsidR="004F2B2E" w:rsidRPr="00ED155D" w:rsidRDefault="004F2B2E" w:rsidP="004F2B2E">
      <w:pPr>
        <w:rPr>
          <w:rFonts w:asciiTheme="minorHAnsi" w:hAnsiTheme="minorHAnsi" w:cstheme="minorHAnsi"/>
          <w:szCs w:val="24"/>
        </w:rPr>
      </w:pPr>
    </w:p>
    <w:p w14:paraId="62214887" w14:textId="28F8B504" w:rsidR="004F2B2E" w:rsidRPr="00ED155D" w:rsidRDefault="004F2B2E" w:rsidP="3CC85A9F">
      <w:pPr>
        <w:rPr>
          <w:rFonts w:asciiTheme="minorHAnsi" w:hAnsiTheme="minorHAnsi" w:cstheme="minorBidi"/>
        </w:rPr>
      </w:pPr>
      <w:r w:rsidRPr="3CC85A9F">
        <w:rPr>
          <w:rFonts w:asciiTheme="minorHAnsi" w:hAnsiTheme="minorHAnsi" w:cstheme="minorBidi"/>
          <w:b/>
          <w:bCs/>
          <w:i/>
          <w:iCs/>
        </w:rPr>
        <w:t>Caveat:</w:t>
      </w:r>
      <w:r w:rsidRPr="3CC85A9F">
        <w:rPr>
          <w:rFonts w:asciiTheme="minorHAnsi" w:hAnsiTheme="minorHAnsi" w:cstheme="minorBidi"/>
        </w:rPr>
        <w:t xml:space="preserve"> The Assisting Attorney must determine ahead of time whether they are going to represent the Planning Attorney, </w:t>
      </w:r>
      <w:r w:rsidR="5AF484EB" w:rsidRPr="3CC85A9F">
        <w:rPr>
          <w:rFonts w:asciiTheme="minorHAnsi" w:hAnsiTheme="minorHAnsi" w:cstheme="minorBidi"/>
        </w:rPr>
        <w:t xml:space="preserve">and/or </w:t>
      </w:r>
      <w:r w:rsidRPr="3CC85A9F">
        <w:rPr>
          <w:rFonts w:asciiTheme="minorHAnsi" w:hAnsiTheme="minorHAnsi" w:cstheme="minorBidi"/>
        </w:rPr>
        <w:t xml:space="preserve">clients of the Planning Attorney, or no one (acting exclusively as a neutral file-transferring agent). If the Assisting Attorney (1) represents the Planning Attorney on issues related to office closure, (2) is an Authorized Signer on the </w:t>
      </w:r>
      <w:r w:rsidR="00CE716F">
        <w:rPr>
          <w:rFonts w:asciiTheme="minorHAnsi" w:hAnsiTheme="minorHAnsi" w:cstheme="minorBidi"/>
        </w:rPr>
        <w:t xml:space="preserve">Planning Attorney’s </w:t>
      </w:r>
      <w:r w:rsidRPr="3CC85A9F">
        <w:rPr>
          <w:rFonts w:asciiTheme="minorHAnsi" w:hAnsiTheme="minorHAnsi" w:cstheme="minorBidi"/>
        </w:rPr>
        <w:t>trust account, (3) finds misappropriations in the</w:t>
      </w:r>
      <w:r w:rsidR="00CE716F">
        <w:rPr>
          <w:rFonts w:asciiTheme="minorHAnsi" w:hAnsiTheme="minorHAnsi" w:cstheme="minorBidi"/>
        </w:rPr>
        <w:t xml:space="preserve"> Planning Attorney’s</w:t>
      </w:r>
      <w:r w:rsidRPr="3CC85A9F">
        <w:rPr>
          <w:rFonts w:asciiTheme="minorHAnsi" w:hAnsiTheme="minorHAnsi" w:cstheme="minorBidi"/>
        </w:rPr>
        <w:t xml:space="preserve"> trust account, and (4) is instructed by the Planning Attorney not to inform the clients about the misappropriations, the Assisting Attorney will have conflicting fiduciary duties</w:t>
      </w:r>
      <w:r w:rsidR="008B6949">
        <w:rPr>
          <w:rFonts w:asciiTheme="minorHAnsi" w:hAnsiTheme="minorHAnsi" w:cstheme="minorBidi"/>
        </w:rPr>
        <w:t xml:space="preserve"> and may have mandatory reporting obligations under California Rules of Professional Conduct Rule 1.15 and Business and Professions Code Section 6068(o)(3)</w:t>
      </w:r>
      <w:r w:rsidRPr="3CC85A9F">
        <w:rPr>
          <w:rFonts w:asciiTheme="minorHAnsi" w:hAnsiTheme="minorHAnsi" w:cstheme="minorBidi"/>
        </w:rPr>
        <w:t>. To avoid this potential conflict, it is best if the Planning Attorney selects one person to represent them as their Assisting Attorney and another person to serve as the Authorized Signer on the trust account</w:t>
      </w:r>
      <w:r w:rsidR="10028DBB" w:rsidRPr="3CC85A9F">
        <w:rPr>
          <w:rFonts w:asciiTheme="minorHAnsi" w:hAnsiTheme="minorHAnsi" w:cstheme="minorBidi"/>
        </w:rPr>
        <w:t>, when the Assisting Attorney is also representing the Planning Attorney</w:t>
      </w:r>
      <w:r w:rsidRPr="3CC85A9F">
        <w:rPr>
          <w:rFonts w:asciiTheme="minorHAnsi" w:hAnsiTheme="minorHAnsi" w:cstheme="minorBidi"/>
        </w:rPr>
        <w:t xml:space="preserve">. </w:t>
      </w:r>
    </w:p>
    <w:p w14:paraId="31E843A0" w14:textId="77777777" w:rsidR="004F2B2E" w:rsidRPr="00ED155D" w:rsidRDefault="004F2B2E" w:rsidP="004F2B2E">
      <w:pPr>
        <w:rPr>
          <w:rFonts w:asciiTheme="minorHAnsi" w:hAnsiTheme="minorHAnsi" w:cstheme="minorHAnsi"/>
          <w:szCs w:val="24"/>
        </w:rPr>
      </w:pPr>
    </w:p>
    <w:p w14:paraId="36773023" w14:textId="54334B79" w:rsidR="004F2B2E" w:rsidRPr="00ED155D" w:rsidRDefault="00B713BA" w:rsidP="004F2B2E">
      <w:pPr>
        <w:rPr>
          <w:rFonts w:asciiTheme="minorHAnsi" w:hAnsiTheme="minorHAnsi" w:cstheme="minorHAnsi"/>
          <w:szCs w:val="24"/>
        </w:rPr>
      </w:pPr>
      <w:r>
        <w:rPr>
          <w:rFonts w:asciiTheme="minorHAnsi" w:hAnsiTheme="minorHAnsi" w:cstheme="minorHAnsi"/>
          <w:szCs w:val="24"/>
        </w:rPr>
        <w:t>Please be advised that a</w:t>
      </w:r>
      <w:r w:rsidR="004F2B2E" w:rsidRPr="00ED155D">
        <w:rPr>
          <w:rFonts w:asciiTheme="minorHAnsi" w:hAnsiTheme="minorHAnsi" w:cstheme="minorHAnsi"/>
          <w:szCs w:val="24"/>
        </w:rPr>
        <w:t>uthorizing someone to sign on bank accounts in an agreement may not meet the banking institution’s recordkeeping requirements. The Planning Attorney should consult their banking institution to complete the paperwork required for its records.</w:t>
      </w:r>
    </w:p>
    <w:p w14:paraId="157E6E7B" w14:textId="77777777" w:rsidR="004F2B2E" w:rsidRPr="00ED155D" w:rsidRDefault="004F2B2E" w:rsidP="004F2B2E">
      <w:pPr>
        <w:rPr>
          <w:rFonts w:asciiTheme="minorHAnsi" w:hAnsiTheme="minorHAnsi" w:cstheme="minorHAnsi"/>
          <w:szCs w:val="24"/>
        </w:rPr>
      </w:pPr>
    </w:p>
    <w:p w14:paraId="2E612E44" w14:textId="77777777" w:rsidR="004F2B2E" w:rsidRPr="00ED155D" w:rsidRDefault="004F2B2E" w:rsidP="004F2B2E">
      <w:pPr>
        <w:rPr>
          <w:rFonts w:asciiTheme="minorHAnsi" w:hAnsiTheme="minorHAnsi" w:cstheme="minorHAnsi"/>
          <w:i/>
          <w:iCs/>
          <w:szCs w:val="24"/>
        </w:rPr>
      </w:pPr>
      <w:r w:rsidRPr="00ED155D">
        <w:rPr>
          <w:rFonts w:asciiTheme="minorHAnsi" w:hAnsiTheme="minorHAnsi" w:cstheme="minorHAnsi"/>
          <w:szCs w:val="24"/>
        </w:rPr>
        <w:t xml:space="preserve">If you do not want the Assisting Attorney to be the person who determines whether you are disabled, incapacitated, or impaired, you will need to modify this agreement. </w:t>
      </w:r>
    </w:p>
    <w:p w14:paraId="6138A86A" w14:textId="14D4E62E" w:rsidR="004F2B2E" w:rsidRPr="00ED155D" w:rsidRDefault="004F2B2E" w:rsidP="004F2B2E">
      <w:pPr>
        <w:pStyle w:val="Heading2"/>
        <w:rPr>
          <w:rFonts w:asciiTheme="minorHAnsi" w:hAnsiTheme="minorHAnsi" w:cstheme="minorHAnsi"/>
          <w:sz w:val="22"/>
          <w:szCs w:val="22"/>
        </w:rPr>
      </w:pPr>
      <w:r w:rsidRPr="00ED155D">
        <w:rPr>
          <w:rFonts w:asciiTheme="minorHAnsi" w:hAnsiTheme="minorHAnsi" w:cstheme="minorHAnsi"/>
          <w:sz w:val="22"/>
          <w:szCs w:val="22"/>
        </w:rPr>
        <w:br w:type="page"/>
      </w:r>
    </w:p>
    <w:p w14:paraId="2349B507" w14:textId="518B44C9" w:rsidR="004F2B2E" w:rsidRPr="00ED155D" w:rsidRDefault="004F2B2E" w:rsidP="004F2B2E">
      <w:pPr>
        <w:tabs>
          <w:tab w:val="left" w:pos="990"/>
        </w:tabs>
        <w:rPr>
          <w:rFonts w:asciiTheme="minorHAnsi" w:hAnsiTheme="minorHAnsi" w:cstheme="minorHAnsi"/>
          <w:szCs w:val="24"/>
        </w:rPr>
      </w:pPr>
      <w:r w:rsidRPr="00ED155D">
        <w:rPr>
          <w:rFonts w:asciiTheme="minorHAnsi" w:hAnsiTheme="minorHAnsi" w:cstheme="minorHAnsi"/>
          <w:szCs w:val="24"/>
        </w:rPr>
        <w:lastRenderedPageBreak/>
        <w:t xml:space="preserve">Between: </w:t>
      </w:r>
      <w:r w:rsidRPr="00ED155D">
        <w:rPr>
          <w:rFonts w:asciiTheme="minorHAnsi" w:hAnsiTheme="minorHAnsi" w:cstheme="minorHAnsi"/>
          <w:szCs w:val="24"/>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F46552" w:rsidRPr="00ED155D">
        <w:rPr>
          <w:rFonts w:asciiTheme="minorHAnsi" w:hAnsiTheme="minorHAnsi" w:cstheme="minorHAnsi"/>
          <w:szCs w:val="24"/>
          <w:u w:val="single"/>
        </w:rPr>
        <w:tab/>
      </w:r>
      <w:r w:rsidRPr="00ED155D">
        <w:rPr>
          <w:rFonts w:asciiTheme="minorHAnsi" w:hAnsiTheme="minorHAnsi" w:cstheme="minorHAnsi"/>
          <w:szCs w:val="24"/>
        </w:rPr>
        <w:t>, hereinafter referred to as “Planning Attorney”</w:t>
      </w:r>
    </w:p>
    <w:p w14:paraId="5DB2885C" w14:textId="77777777" w:rsidR="004F2B2E" w:rsidRPr="00ED155D" w:rsidRDefault="004F2B2E" w:rsidP="004F2B2E">
      <w:pPr>
        <w:rPr>
          <w:rFonts w:asciiTheme="minorHAnsi" w:hAnsiTheme="minorHAnsi" w:cstheme="minorHAnsi"/>
          <w:szCs w:val="24"/>
        </w:rPr>
      </w:pPr>
    </w:p>
    <w:p w14:paraId="252621D1" w14:textId="55C4DCB8" w:rsidR="004F2B2E" w:rsidRPr="00ED155D" w:rsidRDefault="004F2B2E" w:rsidP="004F2B2E">
      <w:pPr>
        <w:tabs>
          <w:tab w:val="left" w:pos="990"/>
        </w:tabs>
        <w:rPr>
          <w:rFonts w:asciiTheme="minorHAnsi" w:hAnsiTheme="minorHAnsi" w:cstheme="minorHAnsi"/>
          <w:szCs w:val="24"/>
        </w:rPr>
      </w:pPr>
      <w:r w:rsidRPr="00ED155D">
        <w:rPr>
          <w:rFonts w:asciiTheme="minorHAnsi" w:hAnsiTheme="minorHAnsi" w:cstheme="minorHAnsi"/>
          <w:szCs w:val="24"/>
        </w:rPr>
        <w:t xml:space="preserve">And: </w:t>
      </w:r>
      <w:r w:rsidRPr="00ED155D">
        <w:rPr>
          <w:rFonts w:asciiTheme="minorHAnsi" w:hAnsiTheme="minorHAnsi" w:cstheme="minorHAnsi"/>
          <w:szCs w:val="24"/>
        </w:rPr>
        <w:tab/>
      </w:r>
      <w:r w:rsidRPr="00ED155D">
        <w:rPr>
          <w:rFonts w:asciiTheme="minorHAnsi" w:hAnsiTheme="minorHAnsi" w:cstheme="minorHAnsi"/>
          <w:szCs w:val="24"/>
          <w:u w:val="single"/>
        </w:rPr>
        <w:tab/>
      </w:r>
      <w:r w:rsidR="00F46552"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hereinafter referred to as “Assisting Attorney”</w:t>
      </w:r>
    </w:p>
    <w:p w14:paraId="42EC1416" w14:textId="77777777" w:rsidR="004F2B2E" w:rsidRPr="00ED155D" w:rsidRDefault="004F2B2E" w:rsidP="004F2B2E">
      <w:pPr>
        <w:rPr>
          <w:rFonts w:asciiTheme="minorHAnsi" w:hAnsiTheme="minorHAnsi" w:cstheme="minorHAnsi"/>
          <w:szCs w:val="24"/>
        </w:rPr>
      </w:pPr>
    </w:p>
    <w:p w14:paraId="75CB5C91" w14:textId="68A858FE" w:rsidR="004F2B2E" w:rsidRPr="00ED155D" w:rsidRDefault="004F2B2E" w:rsidP="004F2B2E">
      <w:pPr>
        <w:tabs>
          <w:tab w:val="left" w:pos="990"/>
        </w:tabs>
        <w:rPr>
          <w:rFonts w:asciiTheme="minorHAnsi" w:hAnsiTheme="minorHAnsi" w:cstheme="minorHAnsi"/>
          <w:szCs w:val="24"/>
        </w:rPr>
      </w:pPr>
      <w:r w:rsidRPr="00ED155D">
        <w:rPr>
          <w:rFonts w:asciiTheme="minorHAnsi" w:hAnsiTheme="minorHAnsi" w:cstheme="minorHAnsi"/>
          <w:szCs w:val="24"/>
        </w:rPr>
        <w:t xml:space="preserve">And: </w:t>
      </w:r>
      <w:r w:rsidRPr="00ED155D">
        <w:rPr>
          <w:rFonts w:asciiTheme="minorHAnsi" w:hAnsiTheme="minorHAnsi" w:cstheme="minorHAnsi"/>
          <w:szCs w:val="24"/>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F46552"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hereinafter referred to as “Authorized Signer”</w:t>
      </w:r>
    </w:p>
    <w:p w14:paraId="15AB18F2" w14:textId="77777777" w:rsidR="004F2B2E" w:rsidRPr="00ED155D" w:rsidRDefault="004F2B2E" w:rsidP="004F2B2E">
      <w:pPr>
        <w:tabs>
          <w:tab w:val="left" w:pos="720"/>
        </w:tabs>
        <w:ind w:left="720" w:hanging="720"/>
        <w:rPr>
          <w:rFonts w:asciiTheme="minorHAnsi" w:hAnsiTheme="minorHAnsi" w:cstheme="minorHAnsi"/>
          <w:szCs w:val="24"/>
        </w:rPr>
      </w:pPr>
    </w:p>
    <w:p w14:paraId="5FE8AF8A" w14:textId="77777777" w:rsidR="004F2B2E" w:rsidRPr="00ED155D" w:rsidRDefault="004F2B2E" w:rsidP="004F2B2E">
      <w:pPr>
        <w:tabs>
          <w:tab w:val="left" w:pos="-1080"/>
          <w:tab w:val="left" w:pos="-720"/>
          <w:tab w:val="left" w:pos="720"/>
        </w:tabs>
        <w:ind w:left="720" w:hanging="720"/>
        <w:rPr>
          <w:rFonts w:asciiTheme="minorHAnsi" w:hAnsiTheme="minorHAnsi" w:cstheme="minorHAnsi"/>
          <w:b/>
          <w:szCs w:val="24"/>
        </w:rPr>
      </w:pPr>
      <w:r w:rsidRPr="00ED155D">
        <w:rPr>
          <w:rFonts w:asciiTheme="minorHAnsi" w:hAnsiTheme="minorHAnsi" w:cstheme="minorHAnsi"/>
          <w:b/>
          <w:szCs w:val="24"/>
        </w:rPr>
        <w:t>1.</w:t>
      </w:r>
      <w:r w:rsidRPr="00ED155D">
        <w:rPr>
          <w:rFonts w:asciiTheme="minorHAnsi" w:hAnsiTheme="minorHAnsi" w:cstheme="minorHAnsi"/>
          <w:b/>
          <w:szCs w:val="24"/>
        </w:rPr>
        <w:tab/>
        <w:t>Purpose.</w:t>
      </w:r>
    </w:p>
    <w:p w14:paraId="7CA320BD" w14:textId="77777777" w:rsidR="004F2B2E" w:rsidRPr="00ED155D" w:rsidRDefault="004F2B2E" w:rsidP="004F2B2E">
      <w:pPr>
        <w:tabs>
          <w:tab w:val="left" w:pos="720"/>
        </w:tabs>
        <w:ind w:left="720"/>
        <w:rPr>
          <w:rFonts w:asciiTheme="minorHAnsi" w:hAnsiTheme="minorHAnsi" w:cstheme="minorHAnsi"/>
          <w:szCs w:val="24"/>
        </w:rPr>
      </w:pPr>
      <w:r w:rsidRPr="00ED155D">
        <w:rPr>
          <w:rFonts w:asciiTheme="minorHAnsi" w:hAnsiTheme="minorHAnsi" w:cstheme="minorHAnsi"/>
          <w:szCs w:val="24"/>
        </w:rPr>
        <w:t>The purpose of this Agreement to Close Law Office (hereinafter “this Agreement”) is to protect the legal interests of Planning Attorney’s clients in the event Planning Attorney is unable to continue practicing law due to death, disability, impairment, or incapacity.</w:t>
      </w:r>
    </w:p>
    <w:p w14:paraId="192BEA2C" w14:textId="77777777" w:rsidR="004F2B2E" w:rsidRPr="00ED155D" w:rsidRDefault="004F2B2E" w:rsidP="004F2B2E">
      <w:pPr>
        <w:tabs>
          <w:tab w:val="left" w:pos="-1080"/>
          <w:tab w:val="left" w:pos="-720"/>
          <w:tab w:val="left" w:pos="720"/>
        </w:tabs>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Pr="00ED155D">
        <w:rPr>
          <w:rFonts w:asciiTheme="minorHAnsi" w:hAnsiTheme="minorHAnsi" w:cstheme="minorHAnsi"/>
          <w:b/>
          <w:szCs w:val="24"/>
        </w:rPr>
        <w:t>2.</w:t>
      </w:r>
      <w:r w:rsidRPr="00ED155D">
        <w:rPr>
          <w:rFonts w:asciiTheme="minorHAnsi" w:hAnsiTheme="minorHAnsi" w:cstheme="minorHAnsi"/>
          <w:b/>
          <w:szCs w:val="24"/>
        </w:rPr>
        <w:tab/>
        <w:t>Parties.</w:t>
      </w:r>
    </w:p>
    <w:p w14:paraId="44C36909" w14:textId="77777777" w:rsidR="004F2B2E" w:rsidRPr="00ED155D" w:rsidRDefault="004F2B2E" w:rsidP="3CC85A9F">
      <w:pPr>
        <w:tabs>
          <w:tab w:val="left" w:pos="720"/>
        </w:tabs>
        <w:ind w:left="720"/>
        <w:rPr>
          <w:rFonts w:asciiTheme="minorHAnsi" w:hAnsiTheme="minorHAnsi" w:cstheme="minorBidi"/>
        </w:rPr>
      </w:pPr>
      <w:r w:rsidRPr="54892BC5">
        <w:rPr>
          <w:rFonts w:asciiTheme="minorHAnsi" w:hAnsiTheme="minorHAnsi" w:cstheme="minorBidi"/>
        </w:rPr>
        <w:t xml:space="preserve">The term </w:t>
      </w:r>
      <w:r w:rsidRPr="54892BC5">
        <w:rPr>
          <w:rFonts w:asciiTheme="minorHAnsi" w:hAnsiTheme="minorHAnsi" w:cstheme="minorBidi"/>
          <w:i/>
          <w:iCs/>
        </w:rPr>
        <w:t>Assisting Attorney</w:t>
      </w:r>
      <w:r w:rsidRPr="54892BC5">
        <w:rPr>
          <w:rFonts w:asciiTheme="minorHAnsi" w:hAnsiTheme="minorHAnsi" w:cstheme="minorBidi"/>
        </w:rPr>
        <w:t xml:space="preserve"> refers to the attorney designated in the caption above or the Assisting Attorney’s alternate. The term </w:t>
      </w:r>
      <w:r w:rsidRPr="54892BC5">
        <w:rPr>
          <w:rFonts w:asciiTheme="minorHAnsi" w:hAnsiTheme="minorHAnsi" w:cstheme="minorBidi"/>
          <w:i/>
          <w:iCs/>
        </w:rPr>
        <w:t>Planning Attorney</w:t>
      </w:r>
      <w:r w:rsidRPr="54892BC5">
        <w:rPr>
          <w:rFonts w:asciiTheme="minorHAnsi" w:hAnsiTheme="minorHAnsi" w:cstheme="minorBidi"/>
        </w:rPr>
        <w:t xml:space="preserve"> refers to the attorney designated in the caption above or the Planning Attorney’s representatives, heirs, or assigns. The term </w:t>
      </w:r>
      <w:r w:rsidRPr="54892BC5">
        <w:rPr>
          <w:rFonts w:asciiTheme="minorHAnsi" w:hAnsiTheme="minorHAnsi" w:cstheme="minorBidi"/>
          <w:i/>
          <w:iCs/>
        </w:rPr>
        <w:t>Authorized Signer</w:t>
      </w:r>
      <w:r w:rsidRPr="54892BC5">
        <w:rPr>
          <w:rFonts w:asciiTheme="minorHAnsi" w:hAnsiTheme="minorHAnsi" w:cstheme="minorBidi"/>
        </w:rPr>
        <w:t xml:space="preserve"> refers to the person designated to sign on Planning Attorney’s trust account and to provide an accounting for the funds belonging to Planning Attorney’s clients.</w:t>
      </w:r>
    </w:p>
    <w:p w14:paraId="17A149F3" w14:textId="77777777" w:rsidR="004F2B2E" w:rsidRPr="00ED155D" w:rsidRDefault="004F2B2E" w:rsidP="004F2B2E">
      <w:pPr>
        <w:tabs>
          <w:tab w:val="left" w:pos="-1080"/>
          <w:tab w:val="left" w:pos="-720"/>
          <w:tab w:val="left" w:pos="720"/>
        </w:tabs>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Pr="00ED155D">
        <w:rPr>
          <w:rFonts w:asciiTheme="minorHAnsi" w:hAnsiTheme="minorHAnsi" w:cstheme="minorHAnsi"/>
          <w:b/>
          <w:szCs w:val="24"/>
        </w:rPr>
        <w:t>3.</w:t>
      </w:r>
      <w:r w:rsidRPr="00ED155D">
        <w:rPr>
          <w:rFonts w:asciiTheme="minorHAnsi" w:hAnsiTheme="minorHAnsi" w:cstheme="minorHAnsi"/>
          <w:b/>
          <w:szCs w:val="24"/>
        </w:rPr>
        <w:tab/>
        <w:t>Establishing Death, Disability, Impairment, or Incapacity.</w:t>
      </w:r>
    </w:p>
    <w:p w14:paraId="219EB44A" w14:textId="0B6D9028" w:rsidR="004F2B2E" w:rsidRPr="00ED155D" w:rsidRDefault="004F2B2E" w:rsidP="3CC85A9F">
      <w:pPr>
        <w:tabs>
          <w:tab w:val="left" w:pos="720"/>
        </w:tabs>
        <w:ind w:left="720"/>
        <w:rPr>
          <w:rFonts w:asciiTheme="minorHAnsi" w:hAnsiTheme="minorHAnsi" w:cstheme="minorBidi"/>
        </w:rPr>
      </w:pPr>
      <w:r w:rsidRPr="3CC85A9F">
        <w:rPr>
          <w:rFonts w:asciiTheme="minorHAnsi" w:hAnsiTheme="minorHAnsi" w:cstheme="minorBidi"/>
        </w:rPr>
        <w:t>To determine whether Planning Attorney is</w:t>
      </w:r>
      <w:r w:rsidR="008F655C">
        <w:rPr>
          <w:rFonts w:asciiTheme="minorHAnsi" w:hAnsiTheme="minorHAnsi" w:cstheme="minorBidi"/>
        </w:rPr>
        <w:t xml:space="preserve"> unable to perform their duties</w:t>
      </w:r>
      <w:r w:rsidRPr="3CC85A9F">
        <w:rPr>
          <w:rFonts w:asciiTheme="minorHAnsi" w:hAnsiTheme="minorHAnsi" w:cstheme="minorBidi"/>
        </w:rPr>
        <w:t xml:space="preserve"> due to death, disability, impairment, or incapacity, Assisting Attorney </w:t>
      </w:r>
      <w:r w:rsidR="007F4427">
        <w:rPr>
          <w:rFonts w:asciiTheme="minorHAnsi" w:hAnsiTheme="minorHAnsi" w:cstheme="minorBidi"/>
        </w:rPr>
        <w:t>may</w:t>
      </w:r>
      <w:r w:rsidRPr="3CC85A9F">
        <w:rPr>
          <w:rFonts w:asciiTheme="minorHAnsi" w:hAnsiTheme="minorHAnsi" w:cstheme="minorBidi"/>
        </w:rPr>
        <w:t xml:space="preserve"> rely on evidence that </w:t>
      </w:r>
      <w:r w:rsidR="007F4427">
        <w:rPr>
          <w:rFonts w:asciiTheme="minorHAnsi" w:hAnsiTheme="minorHAnsi" w:cstheme="minorBidi"/>
        </w:rPr>
        <w:t xml:space="preserve">they </w:t>
      </w:r>
      <w:r w:rsidRPr="3CC85A9F">
        <w:rPr>
          <w:rFonts w:asciiTheme="minorHAnsi" w:hAnsiTheme="minorHAnsi" w:cstheme="minorBidi"/>
        </w:rPr>
        <w:t xml:space="preserve">consider to be reasonably trustworthy. This evidence </w:t>
      </w:r>
      <w:r w:rsidR="00146E29">
        <w:rPr>
          <w:rFonts w:asciiTheme="minorHAnsi" w:hAnsiTheme="minorHAnsi" w:cstheme="minorBidi"/>
        </w:rPr>
        <w:t>may</w:t>
      </w:r>
      <w:r w:rsidRPr="3CC85A9F">
        <w:rPr>
          <w:rFonts w:asciiTheme="minorHAnsi" w:hAnsiTheme="minorHAnsi" w:cstheme="minorBidi"/>
        </w:rPr>
        <w:t xml:space="preserve"> include communication with Planning Attorney’s family or representative</w:t>
      </w:r>
      <w:r w:rsidR="008B6949" w:rsidRPr="008B6949">
        <w:rPr>
          <w:rFonts w:ascii="Calibri" w:hAnsi="Calibri" w:cs="Calibri"/>
          <w:color w:val="000000"/>
        </w:rPr>
        <w:t>,</w:t>
      </w:r>
      <w:r w:rsidRPr="3CC85A9F">
        <w:rPr>
          <w:rFonts w:asciiTheme="minorHAnsi" w:hAnsiTheme="minorHAnsi" w:cstheme="minorBidi"/>
        </w:rPr>
        <w:t xml:space="preserve"> </w:t>
      </w:r>
      <w:r w:rsidR="00146E29">
        <w:rPr>
          <w:rFonts w:asciiTheme="minorHAnsi" w:hAnsiTheme="minorHAnsi" w:cstheme="minorBidi"/>
        </w:rPr>
        <w:t xml:space="preserve">or </w:t>
      </w:r>
      <w:r w:rsidRPr="3CC85A9F">
        <w:rPr>
          <w:rFonts w:asciiTheme="minorHAnsi" w:hAnsiTheme="minorHAnsi" w:cstheme="minorBidi"/>
        </w:rPr>
        <w:t xml:space="preserve">written opinions from one or more </w:t>
      </w:r>
      <w:r w:rsidR="008B6949" w:rsidRPr="008B6949">
        <w:rPr>
          <w:rFonts w:ascii="Calibri" w:hAnsi="Calibri" w:cs="Calibri"/>
          <w:color w:val="000000"/>
        </w:rPr>
        <w:t>physicians</w:t>
      </w:r>
      <w:r w:rsidRPr="3CC85A9F">
        <w:rPr>
          <w:rFonts w:asciiTheme="minorHAnsi" w:hAnsiTheme="minorHAnsi" w:cstheme="minorBidi"/>
        </w:rPr>
        <w:t xml:space="preserve"> licensed to practice medicine</w:t>
      </w:r>
      <w:r w:rsidR="008B6949" w:rsidRPr="008B6949">
        <w:rPr>
          <w:rFonts w:ascii="Calibri" w:hAnsi="Calibri" w:cs="Calibri"/>
          <w:color w:val="000000"/>
        </w:rPr>
        <w:t xml:space="preserve"> in California</w:t>
      </w:r>
      <w:r w:rsidRPr="3CC85A9F">
        <w:rPr>
          <w:rFonts w:asciiTheme="minorHAnsi" w:hAnsiTheme="minorHAnsi" w:cstheme="minorBidi"/>
        </w:rPr>
        <w:t xml:space="preserve">. The same kind of evidence can be used to show that Planning Attorney has recovered from disability, impairment, or incapacity. Assisting Attorney </w:t>
      </w:r>
      <w:r w:rsidR="0052725A">
        <w:rPr>
          <w:rFonts w:asciiTheme="minorHAnsi" w:hAnsiTheme="minorHAnsi" w:cstheme="minorBidi"/>
        </w:rPr>
        <w:t>shall not be held</w:t>
      </w:r>
      <w:r w:rsidRPr="3CC85A9F">
        <w:rPr>
          <w:rFonts w:asciiTheme="minorHAnsi" w:hAnsiTheme="minorHAnsi" w:cstheme="minorBidi"/>
        </w:rPr>
        <w:t xml:space="preserve"> responsible for any problems</w:t>
      </w:r>
      <w:r w:rsidR="0052725A">
        <w:rPr>
          <w:rFonts w:asciiTheme="minorHAnsi" w:hAnsiTheme="minorHAnsi" w:cstheme="minorBidi"/>
        </w:rPr>
        <w:t xml:space="preserve"> or claims</w:t>
      </w:r>
      <w:r w:rsidRPr="3CC85A9F">
        <w:rPr>
          <w:rFonts w:asciiTheme="minorHAnsi" w:hAnsiTheme="minorHAnsi" w:cstheme="minorBidi"/>
        </w:rPr>
        <w:t xml:space="preserve"> </w:t>
      </w:r>
      <w:r w:rsidR="0052725A">
        <w:rPr>
          <w:rFonts w:asciiTheme="minorHAnsi" w:hAnsiTheme="minorHAnsi" w:cstheme="minorBidi"/>
        </w:rPr>
        <w:t>arising from</w:t>
      </w:r>
      <w:r w:rsidR="00350946">
        <w:rPr>
          <w:rFonts w:asciiTheme="minorHAnsi" w:hAnsiTheme="minorHAnsi" w:cstheme="minorBidi"/>
        </w:rPr>
        <w:t xml:space="preserve"> their</w:t>
      </w:r>
      <w:r w:rsidRPr="3CC85A9F">
        <w:rPr>
          <w:rFonts w:asciiTheme="minorHAnsi" w:hAnsiTheme="minorHAnsi" w:cstheme="minorBidi"/>
        </w:rPr>
        <w:t xml:space="preserve"> rel</w:t>
      </w:r>
      <w:r w:rsidR="00350946">
        <w:rPr>
          <w:rFonts w:asciiTheme="minorHAnsi" w:hAnsiTheme="minorHAnsi" w:cstheme="minorBidi"/>
        </w:rPr>
        <w:t>iance</w:t>
      </w:r>
      <w:r w:rsidRPr="3CC85A9F">
        <w:rPr>
          <w:rFonts w:asciiTheme="minorHAnsi" w:hAnsiTheme="minorHAnsi" w:cstheme="minorBidi"/>
        </w:rPr>
        <w:t xml:space="preserve"> on this evidence to carry out the terms of this Agreement, </w:t>
      </w:r>
      <w:r w:rsidR="00685A3E">
        <w:rPr>
          <w:rFonts w:asciiTheme="minorHAnsi" w:hAnsiTheme="minorHAnsi" w:cstheme="minorBidi"/>
        </w:rPr>
        <w:t>provided</w:t>
      </w:r>
      <w:r w:rsidRPr="3CC85A9F">
        <w:rPr>
          <w:rFonts w:asciiTheme="minorHAnsi" w:hAnsiTheme="minorHAnsi" w:cstheme="minorBidi"/>
        </w:rPr>
        <w:t xml:space="preserve"> they acted in good faith.</w:t>
      </w:r>
    </w:p>
    <w:p w14:paraId="60773985" w14:textId="77777777" w:rsidR="004F2B2E" w:rsidRPr="00ED155D" w:rsidRDefault="004F2B2E" w:rsidP="004F2B2E">
      <w:pPr>
        <w:tabs>
          <w:tab w:val="left" w:pos="-1080"/>
          <w:tab w:val="left" w:pos="-720"/>
          <w:tab w:val="left" w:pos="720"/>
        </w:tabs>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Pr="00ED155D">
        <w:rPr>
          <w:rFonts w:asciiTheme="minorHAnsi" w:hAnsiTheme="minorHAnsi" w:cstheme="minorHAnsi"/>
          <w:b/>
          <w:szCs w:val="24"/>
        </w:rPr>
        <w:t>4.</w:t>
      </w:r>
      <w:r w:rsidRPr="00ED155D">
        <w:rPr>
          <w:rFonts w:asciiTheme="minorHAnsi" w:hAnsiTheme="minorHAnsi" w:cstheme="minorHAnsi"/>
          <w:b/>
          <w:szCs w:val="24"/>
        </w:rPr>
        <w:tab/>
        <w:t>Consent to Close Practice.</w:t>
      </w:r>
    </w:p>
    <w:p w14:paraId="58E69DD3" w14:textId="6D16C012" w:rsidR="004F2B2E" w:rsidRPr="00ED155D" w:rsidRDefault="004F2B2E" w:rsidP="3CC85A9F">
      <w:pPr>
        <w:tabs>
          <w:tab w:val="left" w:pos="720"/>
        </w:tabs>
        <w:ind w:left="720"/>
        <w:rPr>
          <w:rFonts w:asciiTheme="minorHAnsi" w:hAnsiTheme="minorHAnsi" w:cstheme="minorBidi"/>
        </w:rPr>
      </w:pPr>
      <w:r w:rsidRPr="3CC85A9F">
        <w:rPr>
          <w:rFonts w:asciiTheme="minorHAnsi" w:hAnsiTheme="minorHAnsi" w:cstheme="minorBidi"/>
        </w:rPr>
        <w:t xml:space="preserve">Planning Attorney agrees to allow Assisting Attorney to take any actions </w:t>
      </w:r>
      <w:r w:rsidR="00685A3E">
        <w:rPr>
          <w:rFonts w:asciiTheme="minorHAnsi" w:hAnsiTheme="minorHAnsi" w:cstheme="minorBidi"/>
        </w:rPr>
        <w:t xml:space="preserve">reasonable and necessary </w:t>
      </w:r>
      <w:r w:rsidRPr="3CC85A9F">
        <w:rPr>
          <w:rFonts w:asciiTheme="minorHAnsi" w:hAnsiTheme="minorHAnsi" w:cstheme="minorBidi"/>
        </w:rPr>
        <w:t xml:space="preserve"> to close Planning Attorney’s law practice if Planning Attorney is unable to do so because</w:t>
      </w:r>
      <w:r w:rsidR="00685A3E">
        <w:rPr>
          <w:rFonts w:asciiTheme="minorHAnsi" w:hAnsiTheme="minorHAnsi" w:cstheme="minorBidi"/>
        </w:rPr>
        <w:t xml:space="preserve"> of</w:t>
      </w:r>
      <w:r w:rsidRPr="3CC85A9F">
        <w:rPr>
          <w:rFonts w:asciiTheme="minorHAnsi" w:hAnsiTheme="minorHAnsi" w:cstheme="minorBidi"/>
        </w:rPr>
        <w:t xml:space="preserve"> death, disability, impairment, or incapacity</w:t>
      </w:r>
      <w:r w:rsidR="00CB148E">
        <w:rPr>
          <w:rFonts w:asciiTheme="minorHAnsi" w:hAnsiTheme="minorHAnsi" w:cstheme="minorBidi"/>
        </w:rPr>
        <w:t>, as determined by the Assisting Attorney</w:t>
      </w:r>
      <w:r w:rsidRPr="3CC85A9F">
        <w:rPr>
          <w:rFonts w:asciiTheme="minorHAnsi" w:hAnsiTheme="minorHAnsi" w:cstheme="minorBidi"/>
        </w:rPr>
        <w:t xml:space="preserve">. </w:t>
      </w:r>
      <w:r w:rsidR="00685A3E">
        <w:rPr>
          <w:rFonts w:asciiTheme="minorHAnsi" w:hAnsiTheme="minorHAnsi" w:cstheme="minorBidi"/>
        </w:rPr>
        <w:t xml:space="preserve">Should such circumstances occur, </w:t>
      </w:r>
      <w:r w:rsidRPr="3CC85A9F">
        <w:rPr>
          <w:rFonts w:asciiTheme="minorHAnsi" w:hAnsiTheme="minorHAnsi" w:cstheme="minorBidi"/>
        </w:rPr>
        <w:t>Planning Attorney appoints Assisting Attorney as attorney-in-fact</w:t>
      </w:r>
      <w:r w:rsidR="008B6949" w:rsidRPr="008B6949">
        <w:rPr>
          <w:rFonts w:ascii="Calibri" w:hAnsi="Calibri" w:cs="Calibri"/>
          <w:color w:val="000000"/>
        </w:rPr>
        <w:t xml:space="preserve"> under California Probate Code Section 4000 et seq.,</w:t>
      </w:r>
      <w:r w:rsidRPr="3CC85A9F">
        <w:rPr>
          <w:rFonts w:asciiTheme="minorHAnsi" w:hAnsiTheme="minorHAnsi" w:cstheme="minorBidi"/>
        </w:rPr>
        <w:t xml:space="preserve"> with full power to do everything required by this Agreement as if Planning Attorney were doing it themselves. This appointment of Assisting Attorney only goes into effect if Planning Attorney dies or becomes disabled, impaired, or incapacitated. </w:t>
      </w:r>
      <w:r w:rsidR="008B6949" w:rsidRPr="008B6949">
        <w:rPr>
          <w:rFonts w:ascii="Calibri" w:hAnsi="Calibri" w:cs="Calibri"/>
          <w:color w:val="000000"/>
        </w:rPr>
        <w:t>This is a durable power of attorney that remains valid even if Planning Attorney becomes incapacitated, as provided in California Probate Code Section 4124.</w:t>
      </w:r>
      <w:r w:rsidRPr="3CC85A9F">
        <w:rPr>
          <w:rFonts w:asciiTheme="minorHAnsi" w:hAnsiTheme="minorHAnsi" w:cstheme="minorBidi"/>
        </w:rPr>
        <w:t xml:space="preserve"> The Assisting Attorney is also authorized to sign all of Planning Attorney’s law office accounts at banks or financial institutions, except for the lawyer trust account(s), if Planning Attorney is unable to do so. </w:t>
      </w:r>
    </w:p>
    <w:p w14:paraId="224180D2" w14:textId="77777777" w:rsidR="004F2B2E" w:rsidRPr="00ED155D" w:rsidRDefault="004F2B2E" w:rsidP="004F2B2E">
      <w:pPr>
        <w:tabs>
          <w:tab w:val="left" w:pos="720"/>
        </w:tabs>
        <w:ind w:left="720"/>
        <w:rPr>
          <w:rFonts w:asciiTheme="minorHAnsi" w:hAnsiTheme="minorHAnsi" w:cstheme="minorHAnsi"/>
          <w:szCs w:val="24"/>
        </w:rPr>
      </w:pPr>
    </w:p>
    <w:p w14:paraId="45F7B19C" w14:textId="77777777" w:rsidR="004F2B2E" w:rsidRPr="00ED155D" w:rsidRDefault="004F2B2E" w:rsidP="00F81570">
      <w:pPr>
        <w:keepNext/>
        <w:tabs>
          <w:tab w:val="left" w:pos="720"/>
        </w:tabs>
        <w:spacing w:line="360" w:lineRule="auto"/>
        <w:ind w:left="720"/>
        <w:rPr>
          <w:rFonts w:asciiTheme="minorHAnsi" w:hAnsiTheme="minorHAnsi" w:cstheme="minorBidi"/>
        </w:rPr>
      </w:pPr>
      <w:r w:rsidRPr="54892BC5">
        <w:rPr>
          <w:rFonts w:asciiTheme="minorHAnsi" w:hAnsiTheme="minorHAnsi" w:cstheme="minorBidi"/>
        </w:rPr>
        <w:lastRenderedPageBreak/>
        <w:t>Planning Attorney’s consent includes, but is not limited to:</w:t>
      </w:r>
    </w:p>
    <w:p w14:paraId="33CA613D" w14:textId="77777777" w:rsidR="004F2B2E" w:rsidRPr="00ED155D" w:rsidRDefault="004F2B2E" w:rsidP="00F81570">
      <w:pPr>
        <w:keepNext/>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Accessing Planning Attorney’s office equipment and supplies as necessary to close Planning Attorney’s practice;</w:t>
      </w:r>
    </w:p>
    <w:p w14:paraId="7601263E"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Opening Planning Attorney’s mail and processing it;</w:t>
      </w:r>
    </w:p>
    <w:p w14:paraId="2525047F"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Taking possession and control of all property in Planning Attorney’s law office, including client files and records;</w:t>
      </w:r>
    </w:p>
    <w:p w14:paraId="182A4C3D"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Reviewing client files and records and obtaining information regarding any pending matters that may require attention;</w:t>
      </w:r>
    </w:p>
    <w:p w14:paraId="29BB7A4E" w14:textId="234B175E"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Notifying clients, potential clients, and others who appear to be clients</w:t>
      </w:r>
      <w:r w:rsidR="00E45703">
        <w:rPr>
          <w:rFonts w:asciiTheme="minorHAnsi" w:hAnsiTheme="minorHAnsi" w:cstheme="minorHAnsi"/>
          <w:szCs w:val="24"/>
        </w:rPr>
        <w:t xml:space="preserve">, with the Planning Attorney’s authorization, </w:t>
      </w:r>
      <w:r w:rsidRPr="00ED155D">
        <w:rPr>
          <w:rFonts w:asciiTheme="minorHAnsi" w:hAnsiTheme="minorHAnsi" w:cstheme="minorHAnsi"/>
          <w:szCs w:val="24"/>
        </w:rPr>
        <w:t>that it is in their best interest to obtain other legal counsel;</w:t>
      </w:r>
    </w:p>
    <w:p w14:paraId="184FDA61"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Copying Planning Attorney’s files;</w:t>
      </w:r>
    </w:p>
    <w:p w14:paraId="4A797F1F"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Obtaining client consent to transfer files and client property to new attorneys;</w:t>
      </w:r>
    </w:p>
    <w:p w14:paraId="320EB7D5"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Transferring client files and property to clients or their new attorneys;</w:t>
      </w:r>
    </w:p>
    <w:p w14:paraId="79AF2B9C"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Obtaining client consent to seek extensions of time and contacting opposing counsel, courts, and administrative agencies to obtain extensions of time;</w:t>
      </w:r>
    </w:p>
    <w:p w14:paraId="5028F994"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Applying for extensions of time pending employment of new counsel by clients;</w:t>
      </w:r>
    </w:p>
    <w:p w14:paraId="4EFB90FC"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Filing notices, motions, and pleadings on behalf of clients to protect their interests where legal counsel has not yet been retained;</w:t>
      </w:r>
    </w:p>
    <w:p w14:paraId="23F5F4CE"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Contacting all relevant persons and entities who may be affected and informing them of Planning Attorney’s authorization;</w:t>
      </w:r>
    </w:p>
    <w:p w14:paraId="2DBD53D6"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Arranging for transfer and storage of closed files;</w:t>
      </w:r>
    </w:p>
    <w:p w14:paraId="5345F9C7"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Winding down the financial affairs of Planning Attorney’s practice, including providing clients with a final accounting and statement for services rendered by Planning Attorney, returning client funds, collecting fees on Planning Attorney’s behalf or on behalf of Planning Attorney’s estate, paying business expenses, and closing business accounts if necessary;</w:t>
      </w:r>
    </w:p>
    <w:p w14:paraId="3E8C3A9C" w14:textId="77777777" w:rsidR="004F2B2E" w:rsidRPr="00ED155D" w:rsidRDefault="004F2B2E" w:rsidP="004F2B2E">
      <w:pPr>
        <w:numPr>
          <w:ilvl w:val="0"/>
          <w:numId w:val="11"/>
        </w:numPr>
        <w:tabs>
          <w:tab w:val="clear" w:pos="1440"/>
          <w:tab w:val="left" w:pos="-1080"/>
          <w:tab w:val="left" w:pos="1260"/>
        </w:tabs>
        <w:ind w:left="1260" w:hanging="540"/>
        <w:rPr>
          <w:rFonts w:asciiTheme="minorHAnsi" w:hAnsiTheme="minorHAnsi" w:cstheme="minorHAnsi"/>
          <w:szCs w:val="24"/>
        </w:rPr>
      </w:pPr>
      <w:r w:rsidRPr="00ED155D">
        <w:rPr>
          <w:rFonts w:asciiTheme="minorHAnsi" w:hAnsiTheme="minorHAnsi" w:cstheme="minorHAnsi"/>
          <w:szCs w:val="24"/>
        </w:rPr>
        <w:t>Advertising Planning Attorney’s law practice or any of its assets to find a buyer for the practice; and</w:t>
      </w:r>
    </w:p>
    <w:p w14:paraId="24B13B0E" w14:textId="77777777" w:rsidR="004F2B2E" w:rsidRPr="00ED155D" w:rsidRDefault="004F2B2E" w:rsidP="3CC85A9F">
      <w:pPr>
        <w:numPr>
          <w:ilvl w:val="0"/>
          <w:numId w:val="11"/>
        </w:numPr>
        <w:tabs>
          <w:tab w:val="clear" w:pos="1440"/>
          <w:tab w:val="left" w:pos="1260"/>
        </w:tabs>
        <w:ind w:left="1260" w:hanging="540"/>
        <w:rPr>
          <w:rFonts w:asciiTheme="minorHAnsi" w:hAnsiTheme="minorHAnsi" w:cstheme="minorBidi"/>
        </w:rPr>
      </w:pPr>
      <w:r w:rsidRPr="3CC85A9F">
        <w:rPr>
          <w:rFonts w:asciiTheme="minorHAnsi" w:hAnsiTheme="minorHAnsi" w:cstheme="minorBidi"/>
        </w:rPr>
        <w:t>Arranging for an appraisal of Planning Attorney’s practice for the purpose of selling it.</w:t>
      </w:r>
    </w:p>
    <w:p w14:paraId="622DA192" w14:textId="3725B3B3" w:rsidR="5ADFC01A" w:rsidRDefault="5ADFC01A" w:rsidP="54892BC5">
      <w:pPr>
        <w:numPr>
          <w:ilvl w:val="0"/>
          <w:numId w:val="11"/>
        </w:numPr>
        <w:tabs>
          <w:tab w:val="clear" w:pos="1440"/>
          <w:tab w:val="left" w:pos="1260"/>
        </w:tabs>
        <w:ind w:left="1260" w:hanging="540"/>
        <w:rPr>
          <w:rFonts w:asciiTheme="minorHAnsi" w:hAnsiTheme="minorHAnsi" w:cstheme="minorBidi"/>
        </w:rPr>
      </w:pPr>
      <w:proofErr w:type="gramStart"/>
      <w:r w:rsidRPr="54892BC5">
        <w:rPr>
          <w:rFonts w:asciiTheme="minorHAnsi" w:hAnsiTheme="minorHAnsi" w:cstheme="minorBidi"/>
        </w:rPr>
        <w:t>Entering into</w:t>
      </w:r>
      <w:proofErr w:type="gramEnd"/>
      <w:r w:rsidRPr="54892BC5">
        <w:rPr>
          <w:rFonts w:asciiTheme="minorHAnsi" w:hAnsiTheme="minorHAnsi" w:cstheme="minorBidi"/>
        </w:rPr>
        <w:t xml:space="preserve"> and executing a contract for sale of the Planning Attorney’s practice</w:t>
      </w:r>
      <w:r w:rsidR="7367FA9D" w:rsidRPr="54892BC5">
        <w:rPr>
          <w:rFonts w:asciiTheme="minorHAnsi" w:hAnsiTheme="minorHAnsi" w:cstheme="minorBidi"/>
        </w:rPr>
        <w:t xml:space="preserve"> in the event of the Planning Attorney’s death or permanent disability</w:t>
      </w:r>
      <w:r w:rsidR="008B6949" w:rsidRPr="008B6949">
        <w:rPr>
          <w:rFonts w:ascii="Calibri" w:hAnsi="Calibri" w:cs="Calibri"/>
          <w:color w:val="000000"/>
        </w:rPr>
        <w:t>, in accordance with California Rules of Professional Conduct Rule 1.17 governing the sale of a law practice</w:t>
      </w:r>
      <w:r w:rsidRPr="54892BC5">
        <w:rPr>
          <w:rFonts w:asciiTheme="minorHAnsi" w:hAnsiTheme="minorHAnsi" w:cstheme="minorBidi"/>
        </w:rPr>
        <w:t xml:space="preserve">. </w:t>
      </w:r>
    </w:p>
    <w:p w14:paraId="3E334D65" w14:textId="77777777" w:rsidR="004F2B2E" w:rsidRPr="00ED155D" w:rsidRDefault="004F2B2E" w:rsidP="004F2B2E">
      <w:pPr>
        <w:tabs>
          <w:tab w:val="left" w:pos="-1080"/>
          <w:tab w:val="left" w:pos="1260"/>
        </w:tabs>
        <w:ind w:left="720"/>
        <w:rPr>
          <w:rFonts w:asciiTheme="minorHAnsi" w:hAnsiTheme="minorHAnsi" w:cstheme="minorHAnsi"/>
          <w:szCs w:val="24"/>
        </w:rPr>
      </w:pPr>
    </w:p>
    <w:p w14:paraId="367095E3" w14:textId="77777777" w:rsidR="00EB282E" w:rsidRDefault="00EB282E" w:rsidP="00EB282E">
      <w:pPr>
        <w:rPr>
          <w:rFonts w:asciiTheme="minorHAnsi" w:hAnsiTheme="minorHAnsi" w:cstheme="minorHAnsi"/>
          <w:szCs w:val="24"/>
        </w:rPr>
      </w:pPr>
      <w:r w:rsidRPr="00F81570">
        <w:rPr>
          <w:rFonts w:asciiTheme="minorHAnsi" w:hAnsiTheme="minorHAnsi" w:cstheme="minorHAnsi"/>
          <w:b/>
          <w:bCs/>
          <w:szCs w:val="24"/>
        </w:rPr>
        <w:t>5.</w:t>
      </w:r>
      <w:r>
        <w:rPr>
          <w:rFonts w:asciiTheme="minorHAnsi" w:hAnsiTheme="minorHAnsi" w:cstheme="minorHAnsi"/>
          <w:szCs w:val="24"/>
        </w:rPr>
        <w:t xml:space="preserve"> </w:t>
      </w:r>
      <w:r>
        <w:rPr>
          <w:rFonts w:asciiTheme="minorHAnsi" w:hAnsiTheme="minorHAnsi" w:cstheme="minorHAnsi"/>
          <w:szCs w:val="24"/>
        </w:rPr>
        <w:tab/>
      </w:r>
      <w:r w:rsidRPr="00DB2BB2">
        <w:rPr>
          <w:rFonts w:asciiTheme="minorHAnsi" w:hAnsiTheme="minorHAnsi" w:cstheme="minorHAnsi"/>
          <w:b/>
          <w:bCs/>
          <w:szCs w:val="24"/>
        </w:rPr>
        <w:t>Authorized Signer</w:t>
      </w:r>
      <w:r>
        <w:rPr>
          <w:rFonts w:asciiTheme="minorHAnsi" w:hAnsiTheme="minorHAnsi" w:cstheme="minorHAnsi"/>
          <w:szCs w:val="24"/>
        </w:rPr>
        <w:t xml:space="preserve">. </w:t>
      </w:r>
    </w:p>
    <w:p w14:paraId="7CAA3A48" w14:textId="77777777" w:rsidR="00CD22A1" w:rsidRPr="00ED155D" w:rsidRDefault="004F2B2E" w:rsidP="00CD22A1">
      <w:pPr>
        <w:ind w:left="720"/>
        <w:rPr>
          <w:rFonts w:asciiTheme="minorHAnsi" w:hAnsiTheme="minorHAnsi" w:cstheme="minorHAnsi"/>
          <w:szCs w:val="24"/>
        </w:rPr>
      </w:pPr>
      <w:r w:rsidRPr="00ED155D">
        <w:rPr>
          <w:rFonts w:asciiTheme="minorHAnsi" w:hAnsiTheme="minorHAnsi" w:cstheme="minorHAnsi"/>
          <w:szCs w:val="24"/>
        </w:rPr>
        <w:t>Planning Attorney authorizes Authorized Signer to sign on Planning Attorney’s lawyer trust account(s).</w:t>
      </w:r>
      <w:r w:rsidR="00CD22A1">
        <w:rPr>
          <w:rFonts w:asciiTheme="minorHAnsi" w:hAnsiTheme="minorHAnsi" w:cstheme="minorHAnsi"/>
          <w:szCs w:val="24"/>
        </w:rPr>
        <w:t xml:space="preserve"> </w:t>
      </w:r>
      <w:r w:rsidR="00CD22A1" w:rsidRPr="00ED155D">
        <w:rPr>
          <w:rFonts w:asciiTheme="minorHAnsi" w:hAnsiTheme="minorHAnsi" w:cstheme="minorHAnsi"/>
          <w:szCs w:val="24"/>
        </w:rPr>
        <w:t>Planning Attorney’s bank or financial institution may rely on the authorizations in this Agreement, unless it has actual knowledge that this Agreement has been terminated or is no longer in effect.</w:t>
      </w:r>
    </w:p>
    <w:p w14:paraId="4BA1B6CE" w14:textId="15F21ACA" w:rsidR="00EB282E" w:rsidRPr="00ED155D" w:rsidRDefault="00EB282E" w:rsidP="00EB282E">
      <w:pPr>
        <w:ind w:left="720"/>
        <w:rPr>
          <w:rFonts w:asciiTheme="minorHAnsi" w:hAnsiTheme="minorHAnsi" w:cstheme="minorHAnsi"/>
          <w:szCs w:val="24"/>
        </w:rPr>
      </w:pPr>
      <w:r>
        <w:rPr>
          <w:rFonts w:asciiTheme="minorHAnsi" w:hAnsiTheme="minorHAnsi" w:cstheme="minorHAnsi"/>
          <w:szCs w:val="24"/>
        </w:rPr>
        <w:t xml:space="preserve"> </w:t>
      </w:r>
    </w:p>
    <w:p w14:paraId="2FD40B8F" w14:textId="0CBF81C9" w:rsidR="00611E8A" w:rsidRPr="00ED155D" w:rsidRDefault="00EB282E" w:rsidP="00F81570">
      <w:pPr>
        <w:keepNext/>
        <w:rPr>
          <w:rFonts w:asciiTheme="minorHAnsi" w:hAnsiTheme="minorHAnsi" w:cstheme="minorHAnsi"/>
          <w:szCs w:val="24"/>
        </w:rPr>
      </w:pPr>
      <w:r w:rsidRPr="00F81570">
        <w:rPr>
          <w:rFonts w:asciiTheme="minorHAnsi" w:hAnsiTheme="minorHAnsi" w:cstheme="minorHAnsi"/>
          <w:b/>
          <w:bCs/>
          <w:szCs w:val="24"/>
        </w:rPr>
        <w:lastRenderedPageBreak/>
        <w:t>6.</w:t>
      </w:r>
      <w:r>
        <w:rPr>
          <w:rFonts w:asciiTheme="minorHAnsi" w:hAnsiTheme="minorHAnsi" w:cstheme="minorHAnsi"/>
          <w:szCs w:val="24"/>
        </w:rPr>
        <w:t xml:space="preserve"> </w:t>
      </w:r>
      <w:r>
        <w:rPr>
          <w:rFonts w:asciiTheme="minorHAnsi" w:hAnsiTheme="minorHAnsi" w:cstheme="minorHAnsi"/>
          <w:szCs w:val="24"/>
        </w:rPr>
        <w:tab/>
      </w:r>
      <w:r w:rsidR="00611E8A" w:rsidRPr="00DB2BB2">
        <w:rPr>
          <w:rFonts w:asciiTheme="minorHAnsi" w:hAnsiTheme="minorHAnsi" w:cstheme="minorHAnsi"/>
          <w:b/>
          <w:bCs/>
          <w:szCs w:val="24"/>
        </w:rPr>
        <w:t>Personal Expense Responsibility</w:t>
      </w:r>
      <w:r w:rsidR="00611E8A">
        <w:rPr>
          <w:rFonts w:asciiTheme="minorHAnsi" w:hAnsiTheme="minorHAnsi" w:cstheme="minorHAnsi"/>
          <w:szCs w:val="24"/>
        </w:rPr>
        <w:t>.</w:t>
      </w:r>
      <w:r w:rsidR="00611E8A">
        <w:rPr>
          <w:rFonts w:asciiTheme="minorHAnsi" w:hAnsiTheme="minorHAnsi" w:cstheme="minorHAnsi"/>
          <w:szCs w:val="24"/>
        </w:rPr>
        <w:tab/>
      </w:r>
    </w:p>
    <w:p w14:paraId="68A71914" w14:textId="08752EDF" w:rsidR="004F2B2E" w:rsidRPr="00ED155D" w:rsidRDefault="004F2B2E" w:rsidP="00F81570">
      <w:pPr>
        <w:keepNext/>
        <w:ind w:left="720"/>
        <w:rPr>
          <w:rFonts w:asciiTheme="minorHAnsi" w:hAnsiTheme="minorHAnsi" w:cstheme="minorHAnsi"/>
          <w:szCs w:val="24"/>
        </w:rPr>
      </w:pPr>
      <w:r w:rsidRPr="00ED155D">
        <w:rPr>
          <w:rFonts w:asciiTheme="minorHAnsi" w:hAnsiTheme="minorHAnsi" w:cstheme="minorHAnsi"/>
          <w:szCs w:val="24"/>
        </w:rPr>
        <w:t>Assisting Attorney and Authorized Signer will not be responsible for processing or payment of Planning Attorney’s personal expenses.</w:t>
      </w:r>
    </w:p>
    <w:p w14:paraId="7E565DF0" w14:textId="75978F7B" w:rsidR="004F2B2E" w:rsidRPr="00ED155D" w:rsidRDefault="004F2B2E" w:rsidP="00C7207A">
      <w:pPr>
        <w:keepNext/>
        <w:keepLines/>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00CD22A1">
        <w:rPr>
          <w:rFonts w:asciiTheme="minorHAnsi" w:hAnsiTheme="minorHAnsi" w:cstheme="minorHAnsi"/>
          <w:b/>
          <w:szCs w:val="24"/>
        </w:rPr>
        <w:t>7</w:t>
      </w:r>
      <w:r w:rsidRPr="00ED155D">
        <w:rPr>
          <w:rFonts w:asciiTheme="minorHAnsi" w:hAnsiTheme="minorHAnsi" w:cstheme="minorHAnsi"/>
          <w:b/>
          <w:szCs w:val="24"/>
        </w:rPr>
        <w:t>.</w:t>
      </w:r>
      <w:r w:rsidRPr="00ED155D">
        <w:rPr>
          <w:rFonts w:asciiTheme="minorHAnsi" w:hAnsiTheme="minorHAnsi" w:cstheme="minorHAnsi"/>
          <w:b/>
          <w:szCs w:val="24"/>
        </w:rPr>
        <w:tab/>
        <w:t>Payment For Services.</w:t>
      </w:r>
    </w:p>
    <w:p w14:paraId="7A654BD3" w14:textId="1293CD99" w:rsidR="00CD22A1" w:rsidRDefault="004F2B2E" w:rsidP="00F81570">
      <w:pPr>
        <w:keepNext/>
        <w:keepLines/>
        <w:ind w:left="720"/>
        <w:rPr>
          <w:rFonts w:asciiTheme="minorHAnsi" w:hAnsiTheme="minorHAnsi" w:cstheme="minorHAnsi"/>
          <w:szCs w:val="24"/>
        </w:rPr>
      </w:pPr>
      <w:r w:rsidRPr="00ED155D">
        <w:rPr>
          <w:rFonts w:asciiTheme="minorHAnsi" w:hAnsiTheme="minorHAnsi" w:cstheme="minorHAnsi"/>
          <w:szCs w:val="24"/>
        </w:rPr>
        <w:t>Planning Attorney agrees to pay Assisting Attorney and Authorized Signer a reasonable sum for services in closing the Planning Attorney’s law practice. To determine the amounts owed, Assisting Attorney and Authorized Signer will keep accurate records of the</w:t>
      </w:r>
      <w:r w:rsidR="00CD22A1">
        <w:rPr>
          <w:rFonts w:asciiTheme="minorHAnsi" w:hAnsiTheme="minorHAnsi" w:cstheme="minorHAnsi"/>
          <w:szCs w:val="24"/>
        </w:rPr>
        <w:t xml:space="preserve"> </w:t>
      </w:r>
      <w:r w:rsidRPr="00ED155D">
        <w:rPr>
          <w:rFonts w:asciiTheme="minorHAnsi" w:hAnsiTheme="minorHAnsi" w:cstheme="minorHAnsi"/>
          <w:szCs w:val="24"/>
        </w:rPr>
        <w:t xml:space="preserve">time spent performing these services. </w:t>
      </w:r>
    </w:p>
    <w:p w14:paraId="525EADCF" w14:textId="7C6E9432" w:rsidR="004F2B2E" w:rsidRPr="00ED155D" w:rsidRDefault="00CD22A1" w:rsidP="00F81570">
      <w:pPr>
        <w:keepNext/>
        <w:keepLines/>
        <w:spacing w:before="120"/>
        <w:ind w:left="720" w:hanging="720"/>
        <w:rPr>
          <w:rFonts w:asciiTheme="minorHAnsi" w:hAnsiTheme="minorHAnsi" w:cstheme="minorHAnsi"/>
          <w:szCs w:val="24"/>
        </w:rPr>
      </w:pPr>
      <w:r w:rsidRPr="00DB2BB2">
        <w:rPr>
          <w:rFonts w:asciiTheme="minorHAnsi" w:hAnsiTheme="minorHAnsi" w:cstheme="minorHAnsi"/>
          <w:b/>
          <w:bCs/>
          <w:szCs w:val="24"/>
        </w:rPr>
        <w:t>8.</w:t>
      </w:r>
      <w:r>
        <w:rPr>
          <w:rFonts w:asciiTheme="minorHAnsi" w:hAnsiTheme="minorHAnsi" w:cstheme="minorHAnsi"/>
          <w:szCs w:val="24"/>
        </w:rPr>
        <w:tab/>
      </w:r>
      <w:r w:rsidR="00A25096">
        <w:rPr>
          <w:rFonts w:asciiTheme="minorHAnsi" w:hAnsiTheme="minorHAnsi" w:cstheme="minorHAnsi"/>
          <w:b/>
          <w:bCs/>
          <w:szCs w:val="24"/>
        </w:rPr>
        <w:t xml:space="preserve">Independent Contractor. </w:t>
      </w:r>
      <w:r w:rsidR="004F2B2E" w:rsidRPr="00ED155D">
        <w:rPr>
          <w:rFonts w:asciiTheme="minorHAnsi" w:hAnsiTheme="minorHAnsi" w:cstheme="minorHAnsi"/>
          <w:szCs w:val="24"/>
        </w:rPr>
        <w:t>Assisting Attorney and Authorized Signer will provide their services outlined in this Agreement as independent contractors.</w:t>
      </w:r>
    </w:p>
    <w:p w14:paraId="153EAE27" w14:textId="2EE95390" w:rsidR="004F2B2E" w:rsidRPr="00ED155D" w:rsidRDefault="004F2B2E" w:rsidP="004F2B2E">
      <w:pPr>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00A25096">
        <w:rPr>
          <w:rFonts w:asciiTheme="minorHAnsi" w:hAnsiTheme="minorHAnsi" w:cstheme="minorHAnsi"/>
          <w:b/>
          <w:szCs w:val="24"/>
        </w:rPr>
        <w:t>9</w:t>
      </w:r>
      <w:r w:rsidRPr="00ED155D">
        <w:rPr>
          <w:rFonts w:asciiTheme="minorHAnsi" w:hAnsiTheme="minorHAnsi" w:cstheme="minorHAnsi"/>
          <w:b/>
          <w:szCs w:val="24"/>
        </w:rPr>
        <w:t>.</w:t>
      </w:r>
      <w:r w:rsidRPr="00ED155D">
        <w:rPr>
          <w:rFonts w:asciiTheme="minorHAnsi" w:hAnsiTheme="minorHAnsi" w:cstheme="minorHAnsi"/>
          <w:b/>
          <w:szCs w:val="24"/>
        </w:rPr>
        <w:tab/>
        <w:t>Preserving Attorney-Client Privilege.</w:t>
      </w:r>
    </w:p>
    <w:p w14:paraId="20ABBA61" w14:textId="77777777"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Assisting Attorney and Authorized Signer agree to maintain and preserve the confidentiality and attorney-client privilege of Planning Attorney’s clients. They shall only disclose information to the extent reasonably necessary to carry out the terms of this Agreement.</w:t>
      </w:r>
    </w:p>
    <w:p w14:paraId="7719D528" w14:textId="76667E7E" w:rsidR="004F2B2E" w:rsidRPr="00ED155D" w:rsidRDefault="004F2B2E" w:rsidP="004F2B2E">
      <w:pPr>
        <w:ind w:left="720" w:hanging="720"/>
        <w:rPr>
          <w:rFonts w:asciiTheme="minorHAnsi" w:hAnsiTheme="minorHAnsi" w:cstheme="minorHAnsi"/>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00A25096">
        <w:rPr>
          <w:rFonts w:asciiTheme="minorHAnsi" w:hAnsiTheme="minorHAnsi" w:cstheme="minorHAnsi"/>
          <w:b/>
          <w:szCs w:val="24"/>
        </w:rPr>
        <w:t>10</w:t>
      </w:r>
      <w:r w:rsidRPr="00ED155D">
        <w:rPr>
          <w:rFonts w:asciiTheme="minorHAnsi" w:hAnsiTheme="minorHAnsi" w:cstheme="minorHAnsi"/>
          <w:b/>
          <w:szCs w:val="24"/>
        </w:rPr>
        <w:t>.</w:t>
      </w:r>
      <w:r w:rsidRPr="00ED155D">
        <w:rPr>
          <w:rFonts w:asciiTheme="minorHAnsi" w:hAnsiTheme="minorHAnsi" w:cstheme="minorHAnsi"/>
          <w:b/>
          <w:szCs w:val="24"/>
        </w:rPr>
        <w:tab/>
        <w:t xml:space="preserve">Assisting Attorney Is Attorney for Planning Attorney. </w:t>
      </w:r>
      <w:r w:rsidRPr="00ED155D">
        <w:rPr>
          <w:rFonts w:asciiTheme="minorHAnsi" w:hAnsiTheme="minorHAnsi" w:cstheme="minorHAnsi"/>
          <w:szCs w:val="24"/>
        </w:rPr>
        <w:t>(Delete one of the following paragraphs as appropriate.)</w:t>
      </w:r>
    </w:p>
    <w:p w14:paraId="35134908" w14:textId="77777777" w:rsidR="004F2B2E" w:rsidRPr="00ED155D" w:rsidRDefault="004F2B2E" w:rsidP="004F2B2E">
      <w:pPr>
        <w:ind w:left="720" w:hanging="720"/>
        <w:rPr>
          <w:rFonts w:asciiTheme="minorHAnsi" w:hAnsiTheme="minorHAnsi" w:cstheme="minorHAnsi"/>
          <w:szCs w:val="24"/>
        </w:rPr>
      </w:pPr>
    </w:p>
    <w:p w14:paraId="3FE58828" w14:textId="5805BFBC"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 xml:space="preserve">While fulfilling the terms of this Agreement, Assisting Attorney is the attorney for Planning Attorney. Assisting Attorney will protect the attorney-client relationship and follow the </w:t>
      </w:r>
      <w:r w:rsidR="00246778" w:rsidRPr="00ED155D">
        <w:rPr>
          <w:rFonts w:asciiTheme="minorHAnsi" w:hAnsiTheme="minorHAnsi" w:cstheme="minorHAnsi"/>
          <w:szCs w:val="24"/>
        </w:rPr>
        <w:t>California</w:t>
      </w:r>
      <w:r w:rsidRPr="00ED155D">
        <w:rPr>
          <w:rFonts w:asciiTheme="minorHAnsi" w:hAnsiTheme="minorHAnsi" w:cstheme="minorHAnsi"/>
          <w:szCs w:val="24"/>
        </w:rPr>
        <w:t xml:space="preserve"> Rules of Professional Conduct. Assisting Attorney has permission </w:t>
      </w:r>
      <w:r w:rsidR="008B6949" w:rsidRPr="008B6949">
        <w:rPr>
          <w:rFonts w:ascii="Calibri" w:hAnsi="Calibri" w:cs="Calibri"/>
          <w:color w:val="000000"/>
          <w:szCs w:val="24"/>
        </w:rPr>
        <w:t xml:space="preserve">and, where required by California Rules of Professional Conduct, the obligation </w:t>
      </w:r>
      <w:r w:rsidRPr="00ED155D">
        <w:rPr>
          <w:rFonts w:asciiTheme="minorHAnsi" w:hAnsiTheme="minorHAnsi" w:cstheme="minorHAnsi"/>
          <w:szCs w:val="24"/>
        </w:rPr>
        <w:t xml:space="preserve">to inform the </w:t>
      </w:r>
      <w:r w:rsidR="00D4625B" w:rsidRPr="00ED155D">
        <w:rPr>
          <w:rFonts w:asciiTheme="minorHAnsi" w:hAnsiTheme="minorHAnsi" w:cstheme="minorHAnsi"/>
          <w:szCs w:val="24"/>
        </w:rPr>
        <w:t>State Bar of California</w:t>
      </w:r>
      <w:r w:rsidRPr="00ED155D">
        <w:rPr>
          <w:rFonts w:asciiTheme="minorHAnsi" w:hAnsiTheme="minorHAnsi" w:cstheme="minorHAnsi"/>
          <w:szCs w:val="24"/>
        </w:rPr>
        <w:t xml:space="preserve"> of errors or potential errors of Planning Attorney.</w:t>
      </w:r>
    </w:p>
    <w:p w14:paraId="63A52E9C" w14:textId="77777777" w:rsidR="004F2B2E" w:rsidRPr="00ED155D" w:rsidRDefault="004F2B2E" w:rsidP="004F2B2E">
      <w:pPr>
        <w:ind w:left="720"/>
        <w:rPr>
          <w:rFonts w:asciiTheme="minorHAnsi" w:hAnsiTheme="minorHAnsi" w:cstheme="minorHAnsi"/>
          <w:szCs w:val="24"/>
        </w:rPr>
      </w:pPr>
    </w:p>
    <w:p w14:paraId="52FA0CD5" w14:textId="77777777"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Additionally, Assisting Attorney has permission to inform Planning Attorney’s clients of any errors or potential errors and instruct them to obtain independent legal advice. Assisting Attorney also has permission to inform Planning Attorney’s clients of any ethics violations committed by Planning Attorney.</w:t>
      </w:r>
    </w:p>
    <w:p w14:paraId="5DCB3260" w14:textId="77777777" w:rsidR="004F2B2E" w:rsidRPr="00ED155D" w:rsidRDefault="004F2B2E" w:rsidP="004F2B2E">
      <w:pPr>
        <w:ind w:left="720"/>
        <w:rPr>
          <w:rFonts w:asciiTheme="minorHAnsi" w:hAnsiTheme="minorHAnsi" w:cstheme="minorHAnsi"/>
          <w:szCs w:val="24"/>
        </w:rPr>
      </w:pPr>
    </w:p>
    <w:p w14:paraId="57587566" w14:textId="77777777" w:rsidR="004F2B2E" w:rsidRPr="00ED155D" w:rsidRDefault="004F2B2E" w:rsidP="004F2B2E">
      <w:pPr>
        <w:jc w:val="center"/>
        <w:rPr>
          <w:rFonts w:asciiTheme="minorHAnsi" w:hAnsiTheme="minorHAnsi" w:cstheme="minorHAnsi"/>
          <w:b/>
          <w:szCs w:val="24"/>
        </w:rPr>
      </w:pPr>
      <w:r w:rsidRPr="00ED155D">
        <w:rPr>
          <w:rFonts w:asciiTheme="minorHAnsi" w:hAnsiTheme="minorHAnsi" w:cstheme="minorHAnsi"/>
          <w:b/>
          <w:szCs w:val="24"/>
        </w:rPr>
        <w:t>OR:</w:t>
      </w:r>
    </w:p>
    <w:p w14:paraId="779CB2CD" w14:textId="77777777" w:rsidR="004F2B2E" w:rsidRPr="00ED155D" w:rsidRDefault="004F2B2E" w:rsidP="004F2B2E">
      <w:pPr>
        <w:jc w:val="center"/>
        <w:rPr>
          <w:rFonts w:asciiTheme="minorHAnsi" w:hAnsiTheme="minorHAnsi" w:cstheme="minorHAnsi"/>
          <w:b/>
          <w:szCs w:val="24"/>
        </w:rPr>
      </w:pPr>
    </w:p>
    <w:p w14:paraId="51846020" w14:textId="77777777" w:rsidR="004F2B2E" w:rsidRPr="00ED155D" w:rsidRDefault="004F2B2E" w:rsidP="004F2B2E">
      <w:pPr>
        <w:ind w:firstLine="720"/>
        <w:rPr>
          <w:rFonts w:asciiTheme="minorHAnsi" w:hAnsiTheme="minorHAnsi" w:cstheme="minorHAnsi"/>
          <w:b/>
          <w:bCs/>
          <w:szCs w:val="24"/>
        </w:rPr>
      </w:pPr>
      <w:r w:rsidRPr="00ED155D">
        <w:rPr>
          <w:rFonts w:asciiTheme="minorHAnsi" w:hAnsiTheme="minorHAnsi" w:cstheme="minorHAnsi"/>
          <w:b/>
          <w:bCs/>
          <w:szCs w:val="24"/>
        </w:rPr>
        <w:t>Assisting Attorney Is Not Attorney for Planning Attorney.</w:t>
      </w:r>
    </w:p>
    <w:p w14:paraId="6E5B8F4B" w14:textId="72CF44BB" w:rsidR="004F2B2E" w:rsidRPr="008B30CD" w:rsidRDefault="004F2B2E" w:rsidP="008B30CD">
      <w:pPr>
        <w:ind w:left="720"/>
        <w:rPr>
          <w:rFonts w:asciiTheme="minorHAnsi" w:hAnsiTheme="minorHAnsi" w:cstheme="minorHAnsi"/>
          <w:szCs w:val="24"/>
        </w:rPr>
      </w:pPr>
      <w:r w:rsidRPr="00ED155D">
        <w:rPr>
          <w:rFonts w:asciiTheme="minorHAnsi" w:hAnsiTheme="minorHAnsi" w:cstheme="minorHAnsi"/>
          <w:szCs w:val="24"/>
        </w:rPr>
        <w:t xml:space="preserve">While fulfilling the terms of this Agreement, Assisting Attorney is not the attorney for Planning Attorney. Assisting Attorney has permission </w:t>
      </w:r>
      <w:r w:rsidR="008B6949" w:rsidRPr="008B6949">
        <w:rPr>
          <w:rFonts w:ascii="Calibri" w:hAnsi="Calibri" w:cs="Calibri"/>
          <w:color w:val="000000"/>
          <w:szCs w:val="24"/>
        </w:rPr>
        <w:t xml:space="preserve">and, where required by California Rules of Professional Conduct, the obligation </w:t>
      </w:r>
      <w:r w:rsidRPr="00ED155D">
        <w:rPr>
          <w:rFonts w:asciiTheme="minorHAnsi" w:hAnsiTheme="minorHAnsi" w:cstheme="minorHAnsi"/>
          <w:szCs w:val="24"/>
        </w:rPr>
        <w:t xml:space="preserve">to inform the </w:t>
      </w:r>
      <w:r w:rsidR="00E81A1A" w:rsidRPr="00ED155D">
        <w:rPr>
          <w:rFonts w:asciiTheme="minorHAnsi" w:hAnsiTheme="minorHAnsi" w:cstheme="minorHAnsi"/>
          <w:szCs w:val="24"/>
        </w:rPr>
        <w:t>State Bar of California</w:t>
      </w:r>
      <w:r w:rsidRPr="00ED155D">
        <w:rPr>
          <w:rFonts w:asciiTheme="minorHAnsi" w:hAnsiTheme="minorHAnsi" w:cstheme="minorHAnsi"/>
          <w:szCs w:val="24"/>
        </w:rPr>
        <w:t xml:space="preserve"> of errors or potential errors of Planning Attorney. Assisting Attorney may also inform Planning Attorney’s clients of any errors or potential errors and instruct them to obtain independent legal advice. Assisting Attorney also has permission </w:t>
      </w:r>
      <w:r w:rsidR="008B6949" w:rsidRPr="008B6949">
        <w:rPr>
          <w:rFonts w:ascii="Calibri" w:hAnsi="Calibri" w:cs="Calibri"/>
          <w:color w:val="000000"/>
          <w:szCs w:val="24"/>
        </w:rPr>
        <w:t xml:space="preserve">and, where required by law, the obligation </w:t>
      </w:r>
      <w:r w:rsidRPr="00ED155D">
        <w:rPr>
          <w:rFonts w:asciiTheme="minorHAnsi" w:hAnsiTheme="minorHAnsi" w:cstheme="minorHAnsi"/>
          <w:szCs w:val="24"/>
        </w:rPr>
        <w:t>to inform Planning Attorney’s clients of any ethics violations committed by Planning Attorney.</w:t>
      </w:r>
    </w:p>
    <w:p w14:paraId="499513FA" w14:textId="25C03C23" w:rsidR="004F2B2E" w:rsidRPr="00ED155D" w:rsidRDefault="00A25096" w:rsidP="00F81570">
      <w:pPr>
        <w:keepNext/>
        <w:spacing w:before="120"/>
        <w:rPr>
          <w:rFonts w:asciiTheme="minorHAnsi" w:hAnsiTheme="minorHAnsi" w:cstheme="minorHAnsi"/>
          <w:b/>
          <w:bCs/>
          <w:szCs w:val="24"/>
        </w:rPr>
      </w:pPr>
      <w:r>
        <w:rPr>
          <w:rFonts w:asciiTheme="minorHAnsi" w:hAnsiTheme="minorHAnsi" w:cstheme="minorHAnsi"/>
          <w:b/>
          <w:bCs/>
          <w:szCs w:val="24"/>
        </w:rPr>
        <w:lastRenderedPageBreak/>
        <w:t>11</w:t>
      </w:r>
      <w:r w:rsidR="004F2B2E" w:rsidRPr="00ED155D">
        <w:rPr>
          <w:rFonts w:asciiTheme="minorHAnsi" w:hAnsiTheme="minorHAnsi" w:cstheme="minorHAnsi"/>
          <w:b/>
          <w:bCs/>
          <w:szCs w:val="24"/>
        </w:rPr>
        <w:t>.</w:t>
      </w:r>
      <w:r w:rsidR="004F2B2E" w:rsidRPr="00ED155D">
        <w:rPr>
          <w:rFonts w:asciiTheme="minorHAnsi" w:hAnsiTheme="minorHAnsi" w:cstheme="minorHAnsi"/>
          <w:b/>
          <w:bCs/>
          <w:szCs w:val="24"/>
        </w:rPr>
        <w:tab/>
        <w:t>Authorized Signer Is Not Attorney for Planning Attorney.</w:t>
      </w:r>
    </w:p>
    <w:p w14:paraId="4AD79D91" w14:textId="4602FDDB" w:rsidR="29911C69" w:rsidRDefault="004F2B2E" w:rsidP="00F81570">
      <w:pPr>
        <w:keepNext/>
        <w:ind w:left="720"/>
        <w:rPr>
          <w:rFonts w:asciiTheme="minorHAnsi" w:hAnsiTheme="minorHAnsi" w:cstheme="minorBidi"/>
        </w:rPr>
      </w:pPr>
      <w:r w:rsidRPr="197F30FF">
        <w:rPr>
          <w:rFonts w:asciiTheme="minorHAnsi" w:hAnsiTheme="minorHAnsi" w:cstheme="minorBidi"/>
        </w:rPr>
        <w:t xml:space="preserve">While fulfilling the terms of this Agreement, Authorized Signer is not the attorney for Planning Attorney. Authorized Signer has permission to inform Planning Attorney’s present and former clients of any misappropriations in Planning Attorney’s trust account and instruct them to obtain independent legal advice or to contact the </w:t>
      </w:r>
      <w:r w:rsidR="00A26398" w:rsidRPr="197F30FF">
        <w:rPr>
          <w:rFonts w:asciiTheme="minorHAnsi" w:hAnsiTheme="minorHAnsi" w:cstheme="minorBidi"/>
        </w:rPr>
        <w:t>S</w:t>
      </w:r>
      <w:r w:rsidRPr="197F30FF">
        <w:rPr>
          <w:rFonts w:asciiTheme="minorHAnsi" w:hAnsiTheme="minorHAnsi" w:cstheme="minorBidi"/>
        </w:rPr>
        <w:t xml:space="preserve">tate Bar </w:t>
      </w:r>
      <w:r w:rsidR="00A26398" w:rsidRPr="197F30FF">
        <w:rPr>
          <w:rFonts w:asciiTheme="minorHAnsi" w:hAnsiTheme="minorHAnsi" w:cstheme="minorBidi"/>
        </w:rPr>
        <w:t>of California</w:t>
      </w:r>
      <w:r w:rsidRPr="197F30FF">
        <w:rPr>
          <w:rFonts w:asciiTheme="minorHAnsi" w:hAnsiTheme="minorHAnsi" w:cstheme="minorBidi"/>
        </w:rPr>
        <w:t>.</w:t>
      </w:r>
    </w:p>
    <w:p w14:paraId="75072F95" w14:textId="73ED9358" w:rsidR="004F2B2E" w:rsidRPr="00ED155D" w:rsidRDefault="004F2B2E" w:rsidP="00C7207A">
      <w:pPr>
        <w:keepNext/>
        <w:keepLines/>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00A25096">
        <w:rPr>
          <w:rFonts w:asciiTheme="minorHAnsi" w:hAnsiTheme="minorHAnsi" w:cstheme="minorHAnsi"/>
          <w:b/>
          <w:szCs w:val="24"/>
        </w:rPr>
        <w:t>12</w:t>
      </w:r>
      <w:r w:rsidRPr="00ED155D">
        <w:rPr>
          <w:rFonts w:asciiTheme="minorHAnsi" w:hAnsiTheme="minorHAnsi" w:cstheme="minorHAnsi"/>
          <w:b/>
          <w:szCs w:val="24"/>
        </w:rPr>
        <w:t>.</w:t>
      </w:r>
      <w:r w:rsidRPr="00ED155D">
        <w:rPr>
          <w:rFonts w:asciiTheme="minorHAnsi" w:hAnsiTheme="minorHAnsi" w:cstheme="minorHAnsi"/>
          <w:b/>
          <w:szCs w:val="24"/>
        </w:rPr>
        <w:tab/>
        <w:t>Providing Legal Services.</w:t>
      </w:r>
    </w:p>
    <w:p w14:paraId="2FB962D6" w14:textId="75B7E2EA" w:rsidR="004F2B2E" w:rsidRPr="00ED155D" w:rsidRDefault="004F2B2E" w:rsidP="29911C69">
      <w:pPr>
        <w:keepNext/>
        <w:keepLines/>
        <w:ind w:left="720"/>
        <w:rPr>
          <w:rFonts w:asciiTheme="minorHAnsi" w:hAnsiTheme="minorHAnsi" w:cstheme="minorBidi"/>
        </w:rPr>
      </w:pPr>
      <w:r w:rsidRPr="54892BC5">
        <w:rPr>
          <w:rFonts w:asciiTheme="minorHAnsi" w:hAnsiTheme="minorHAnsi" w:cstheme="minorBidi"/>
        </w:rPr>
        <w:t xml:space="preserve">Planning Attorney authorizes Assisting Attorney to provide legal services to Planning Attorney’s clients, provided Assisting Attorney has no conflict of interest and obtains the consent of Planning Attorney’s clients to do so. Assisting Attorney has the right to </w:t>
      </w:r>
      <w:proofErr w:type="gramStart"/>
      <w:r w:rsidRPr="54892BC5">
        <w:rPr>
          <w:rFonts w:asciiTheme="minorHAnsi" w:hAnsiTheme="minorHAnsi" w:cstheme="minorBidi"/>
        </w:rPr>
        <w:t>enter into</w:t>
      </w:r>
      <w:proofErr w:type="gramEnd"/>
      <w:r w:rsidRPr="54892BC5">
        <w:rPr>
          <w:rFonts w:asciiTheme="minorHAnsi" w:hAnsiTheme="minorHAnsi" w:cstheme="minorBidi"/>
        </w:rPr>
        <w:t xml:space="preserve"> an attorney-client relationship with Planning Attorney’s clients and charge them for legal services. Assisting Attorney agrees to check for conflicts of interest and refer the clients to another attorney when necessary.</w:t>
      </w:r>
    </w:p>
    <w:p w14:paraId="76118162" w14:textId="0C4E89BB" w:rsidR="004F2B2E" w:rsidRPr="00ED155D" w:rsidRDefault="004F2B2E" w:rsidP="004F2B2E">
      <w:pPr>
        <w:spacing w:before="120"/>
        <w:ind w:left="720" w:hanging="720"/>
        <w:rPr>
          <w:rFonts w:asciiTheme="minorHAnsi" w:hAnsiTheme="minorHAnsi" w:cstheme="minorHAnsi"/>
          <w:b/>
          <w:szCs w:val="24"/>
        </w:rPr>
      </w:pPr>
      <w:r w:rsidRPr="00ED155D">
        <w:rPr>
          <w:rFonts w:asciiTheme="minorHAnsi" w:hAnsiTheme="minorHAnsi" w:cstheme="minorHAnsi"/>
          <w:b/>
          <w:szCs w:val="24"/>
        </w:rPr>
        <w:t>1</w:t>
      </w:r>
      <w:r w:rsidR="00A25096">
        <w:rPr>
          <w:rFonts w:asciiTheme="minorHAnsi" w:hAnsiTheme="minorHAnsi" w:cstheme="minorHAnsi"/>
          <w:b/>
          <w:szCs w:val="24"/>
        </w:rPr>
        <w:t>3</w:t>
      </w:r>
      <w:r w:rsidRPr="00ED155D">
        <w:rPr>
          <w:rFonts w:asciiTheme="minorHAnsi" w:hAnsiTheme="minorHAnsi" w:cstheme="minorHAnsi"/>
          <w:b/>
          <w:szCs w:val="24"/>
        </w:rPr>
        <w:t>.</w:t>
      </w:r>
      <w:r w:rsidRPr="00ED155D">
        <w:rPr>
          <w:rFonts w:asciiTheme="minorHAnsi" w:hAnsiTheme="minorHAnsi" w:cstheme="minorHAnsi"/>
          <w:b/>
          <w:szCs w:val="24"/>
        </w:rPr>
        <w:tab/>
        <w:t xml:space="preserve">Informing </w:t>
      </w:r>
      <w:r w:rsidR="00C64EF9" w:rsidRPr="00ED155D">
        <w:rPr>
          <w:rFonts w:asciiTheme="minorHAnsi" w:hAnsiTheme="minorHAnsi" w:cstheme="minorHAnsi"/>
          <w:b/>
          <w:szCs w:val="24"/>
        </w:rPr>
        <w:t>State Bar of California</w:t>
      </w:r>
      <w:r w:rsidR="005F70D3">
        <w:rPr>
          <w:rFonts w:asciiTheme="minorHAnsi" w:hAnsiTheme="minorHAnsi" w:cstheme="minorHAnsi"/>
          <w:b/>
          <w:szCs w:val="24"/>
        </w:rPr>
        <w:t xml:space="preserve"> (Applicable </w:t>
      </w:r>
      <w:r w:rsidR="002C3A27">
        <w:rPr>
          <w:rFonts w:asciiTheme="minorHAnsi" w:hAnsiTheme="minorHAnsi" w:cstheme="minorHAnsi"/>
          <w:b/>
          <w:szCs w:val="24"/>
        </w:rPr>
        <w:t>to</w:t>
      </w:r>
      <w:r w:rsidR="005F70D3">
        <w:rPr>
          <w:rFonts w:asciiTheme="minorHAnsi" w:hAnsiTheme="minorHAnsi" w:cstheme="minorHAnsi"/>
          <w:b/>
          <w:szCs w:val="24"/>
        </w:rPr>
        <w:t xml:space="preserve"> Estate</w:t>
      </w:r>
      <w:r w:rsidR="002C3A27">
        <w:rPr>
          <w:rFonts w:asciiTheme="minorHAnsi" w:hAnsiTheme="minorHAnsi" w:cstheme="minorHAnsi"/>
          <w:b/>
          <w:szCs w:val="24"/>
        </w:rPr>
        <w:t xml:space="preserve"> Planning Docs Only)</w:t>
      </w:r>
    </w:p>
    <w:p w14:paraId="189D7E0C" w14:textId="052AB9AE" w:rsidR="004F2B2E" w:rsidRPr="00ED155D" w:rsidRDefault="004F2B2E" w:rsidP="29911C69">
      <w:pPr>
        <w:ind w:left="720"/>
        <w:rPr>
          <w:rFonts w:asciiTheme="minorHAnsi" w:hAnsiTheme="minorHAnsi" w:cstheme="minorBidi"/>
        </w:rPr>
      </w:pPr>
      <w:r w:rsidRPr="54892BC5">
        <w:rPr>
          <w:rFonts w:asciiTheme="minorHAnsi" w:hAnsiTheme="minorHAnsi" w:cstheme="minorBidi"/>
        </w:rPr>
        <w:t xml:space="preserve">Assisting Attorney agrees to inform the </w:t>
      </w:r>
      <w:r w:rsidR="002C3A27">
        <w:rPr>
          <w:rFonts w:asciiTheme="minorHAnsi" w:hAnsiTheme="minorHAnsi" w:cstheme="minorBidi"/>
        </w:rPr>
        <w:t xml:space="preserve">State Bar of California </w:t>
      </w:r>
      <w:r w:rsidR="006F6B2D">
        <w:rPr>
          <w:rFonts w:asciiTheme="minorHAnsi" w:hAnsiTheme="minorHAnsi" w:cstheme="minorBidi"/>
        </w:rPr>
        <w:t xml:space="preserve">that Planning Attorney has transferred estate planning documents to </w:t>
      </w:r>
      <w:r w:rsidR="00ED7BD0">
        <w:rPr>
          <w:rFonts w:asciiTheme="minorHAnsi" w:hAnsiTheme="minorHAnsi" w:cstheme="minorBidi"/>
        </w:rPr>
        <w:t>the court or a successor attorney.</w:t>
      </w:r>
      <w:r w:rsidR="002D12B7">
        <w:rPr>
          <w:rFonts w:asciiTheme="minorHAnsi" w:hAnsiTheme="minorHAnsi" w:cstheme="minorBidi"/>
        </w:rPr>
        <w:t xml:space="preserve"> If Planning Attorney has transferred estate planning documents to the court, Assisting Attorney can complete </w:t>
      </w:r>
      <w:r w:rsidR="004A03D9">
        <w:rPr>
          <w:rFonts w:asciiTheme="minorHAnsi" w:hAnsiTheme="minorHAnsi" w:cstheme="minorBidi"/>
        </w:rPr>
        <w:t xml:space="preserve">the </w:t>
      </w:r>
      <w:hyperlink r:id="rId11" w:history="1">
        <w:r w:rsidR="002D12B7" w:rsidRPr="007149F0">
          <w:rPr>
            <w:rStyle w:val="Hyperlink"/>
            <w:rFonts w:asciiTheme="minorHAnsi" w:hAnsiTheme="minorHAnsi" w:cstheme="minorBidi"/>
          </w:rPr>
          <w:t xml:space="preserve">Transfer of Estate Planning Documents </w:t>
        </w:r>
        <w:r w:rsidR="00580279" w:rsidRPr="007149F0">
          <w:rPr>
            <w:rStyle w:val="Hyperlink"/>
            <w:rFonts w:asciiTheme="minorHAnsi" w:hAnsiTheme="minorHAnsi" w:cstheme="minorBidi"/>
          </w:rPr>
          <w:t>t</w:t>
        </w:r>
        <w:r w:rsidR="002D12B7" w:rsidRPr="007149F0">
          <w:rPr>
            <w:rStyle w:val="Hyperlink"/>
            <w:rFonts w:asciiTheme="minorHAnsi" w:hAnsiTheme="minorHAnsi" w:cstheme="minorBidi"/>
          </w:rPr>
          <w:t>o Superior Court</w:t>
        </w:r>
      </w:hyperlink>
      <w:r w:rsidR="002D12B7">
        <w:rPr>
          <w:rFonts w:asciiTheme="minorHAnsi" w:hAnsiTheme="minorHAnsi" w:cstheme="minorBidi"/>
        </w:rPr>
        <w:t xml:space="preserve"> </w:t>
      </w:r>
      <w:r w:rsidR="000D25D2">
        <w:rPr>
          <w:rFonts w:asciiTheme="minorHAnsi" w:hAnsiTheme="minorHAnsi" w:cstheme="minorBidi"/>
        </w:rPr>
        <w:t xml:space="preserve">form. If Planning Attorney has transferred estate planning documents to a successor attorney, Assisting Attorney can complete </w:t>
      </w:r>
      <w:r w:rsidR="004A03D9">
        <w:rPr>
          <w:rFonts w:asciiTheme="minorHAnsi" w:hAnsiTheme="minorHAnsi" w:cstheme="minorBidi"/>
        </w:rPr>
        <w:t xml:space="preserve">the </w:t>
      </w:r>
      <w:hyperlink r:id="rId12" w:history="1">
        <w:r w:rsidR="000071D7" w:rsidRPr="00602349">
          <w:rPr>
            <w:rStyle w:val="Hyperlink"/>
            <w:rFonts w:asciiTheme="minorHAnsi" w:hAnsiTheme="minorHAnsi" w:cstheme="minorBidi"/>
          </w:rPr>
          <w:t>Transfer of Estate Planning Documents to Attorney</w:t>
        </w:r>
      </w:hyperlink>
      <w:r w:rsidR="000071D7">
        <w:rPr>
          <w:rFonts w:asciiTheme="minorHAnsi" w:hAnsiTheme="minorHAnsi" w:cstheme="minorBidi"/>
        </w:rPr>
        <w:t xml:space="preserve"> form.</w:t>
      </w:r>
    </w:p>
    <w:p w14:paraId="6CF94622" w14:textId="285ABF79" w:rsidR="004F2B2E" w:rsidRPr="00ED155D" w:rsidRDefault="004F2B2E" w:rsidP="004F2B2E">
      <w:pPr>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Pr="00ED155D">
        <w:rPr>
          <w:rFonts w:asciiTheme="minorHAnsi" w:hAnsiTheme="minorHAnsi" w:cstheme="minorHAnsi"/>
          <w:b/>
          <w:szCs w:val="24"/>
        </w:rPr>
        <w:t>1</w:t>
      </w:r>
      <w:r w:rsidR="00A25096">
        <w:rPr>
          <w:rFonts w:asciiTheme="minorHAnsi" w:hAnsiTheme="minorHAnsi" w:cstheme="minorHAnsi"/>
          <w:b/>
          <w:szCs w:val="24"/>
        </w:rPr>
        <w:t>4</w:t>
      </w:r>
      <w:r w:rsidRPr="00ED155D">
        <w:rPr>
          <w:rFonts w:asciiTheme="minorHAnsi" w:hAnsiTheme="minorHAnsi" w:cstheme="minorHAnsi"/>
          <w:b/>
          <w:szCs w:val="24"/>
        </w:rPr>
        <w:t>.</w:t>
      </w:r>
      <w:r w:rsidRPr="00ED155D">
        <w:rPr>
          <w:rFonts w:asciiTheme="minorHAnsi" w:hAnsiTheme="minorHAnsi" w:cstheme="minorHAnsi"/>
          <w:b/>
          <w:szCs w:val="24"/>
        </w:rPr>
        <w:tab/>
        <w:t xml:space="preserve">Contacting the </w:t>
      </w:r>
      <w:r w:rsidR="006A2BF5" w:rsidRPr="00ED155D">
        <w:rPr>
          <w:rFonts w:asciiTheme="minorHAnsi" w:hAnsiTheme="minorHAnsi" w:cstheme="minorHAnsi"/>
          <w:b/>
          <w:szCs w:val="24"/>
        </w:rPr>
        <w:t>State Bar of California</w:t>
      </w:r>
      <w:r w:rsidRPr="00ED155D">
        <w:rPr>
          <w:rFonts w:asciiTheme="minorHAnsi" w:hAnsiTheme="minorHAnsi" w:cstheme="minorHAnsi"/>
          <w:b/>
          <w:szCs w:val="24"/>
        </w:rPr>
        <w:t>.</w:t>
      </w:r>
    </w:p>
    <w:p w14:paraId="320473E6" w14:textId="025FE583"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 xml:space="preserve">Planning Attorney authorizes Assisting Attorney to contact the </w:t>
      </w:r>
      <w:r w:rsidR="006A2BF5" w:rsidRPr="00ED155D">
        <w:rPr>
          <w:rFonts w:asciiTheme="minorHAnsi" w:hAnsiTheme="minorHAnsi" w:cstheme="minorHAnsi"/>
          <w:szCs w:val="24"/>
        </w:rPr>
        <w:t>State Bar of California</w:t>
      </w:r>
      <w:r w:rsidRPr="00ED155D">
        <w:rPr>
          <w:rFonts w:asciiTheme="minorHAnsi" w:hAnsiTheme="minorHAnsi" w:cstheme="minorHAnsi"/>
          <w:szCs w:val="24"/>
        </w:rPr>
        <w:t xml:space="preserve"> concerning any potential </w:t>
      </w:r>
      <w:r w:rsidR="00830F66" w:rsidRPr="00ED155D">
        <w:rPr>
          <w:rFonts w:asciiTheme="minorHAnsi" w:hAnsiTheme="minorHAnsi" w:cstheme="minorHAnsi"/>
          <w:szCs w:val="24"/>
        </w:rPr>
        <w:t xml:space="preserve">attorney misconduct </w:t>
      </w:r>
      <w:r w:rsidRPr="00ED155D">
        <w:rPr>
          <w:rFonts w:asciiTheme="minorHAnsi" w:hAnsiTheme="minorHAnsi" w:cstheme="minorHAnsi"/>
          <w:szCs w:val="24"/>
        </w:rPr>
        <w:t>claims. (</w:t>
      </w:r>
      <w:r w:rsidRPr="00ED155D">
        <w:rPr>
          <w:rFonts w:asciiTheme="minorHAnsi" w:hAnsiTheme="minorHAnsi" w:cstheme="minorHAnsi"/>
          <w:b/>
          <w:szCs w:val="24"/>
        </w:rPr>
        <w:t>Note to Planning Attorney:</w:t>
      </w:r>
      <w:r w:rsidRPr="00ED155D">
        <w:rPr>
          <w:rFonts w:asciiTheme="minorHAnsi" w:hAnsiTheme="minorHAnsi" w:cstheme="minorHAnsi"/>
          <w:szCs w:val="24"/>
        </w:rPr>
        <w:t xml:space="preserve"> Assisting Attorney’s role in contacting the </w:t>
      </w:r>
      <w:r w:rsidR="007F392B">
        <w:rPr>
          <w:rFonts w:asciiTheme="minorHAnsi" w:hAnsiTheme="minorHAnsi" w:cstheme="minorHAnsi"/>
          <w:szCs w:val="24"/>
        </w:rPr>
        <w:t>State Bar</w:t>
      </w:r>
      <w:r w:rsidRPr="00ED155D">
        <w:rPr>
          <w:rFonts w:asciiTheme="minorHAnsi" w:hAnsiTheme="minorHAnsi" w:cstheme="minorHAnsi"/>
          <w:szCs w:val="24"/>
        </w:rPr>
        <w:t xml:space="preserve"> will be determined by Assisting Attorney’s arrangement with Planning Attorney. See Section 7 of this Agreement.)</w:t>
      </w:r>
    </w:p>
    <w:p w14:paraId="6FDF079B" w14:textId="6691B828" w:rsidR="004F2B2E" w:rsidRPr="00ED155D" w:rsidRDefault="004F2B2E" w:rsidP="004F2B2E">
      <w:pPr>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Pr="00ED155D">
        <w:rPr>
          <w:rFonts w:asciiTheme="minorHAnsi" w:hAnsiTheme="minorHAnsi" w:cstheme="minorHAnsi"/>
          <w:b/>
          <w:szCs w:val="24"/>
        </w:rPr>
        <w:t>1</w:t>
      </w:r>
      <w:r w:rsidR="00A25096">
        <w:rPr>
          <w:rFonts w:asciiTheme="minorHAnsi" w:hAnsiTheme="minorHAnsi" w:cstheme="minorHAnsi"/>
          <w:b/>
          <w:szCs w:val="24"/>
        </w:rPr>
        <w:t>5.</w:t>
      </w:r>
      <w:r w:rsidRPr="00ED155D">
        <w:rPr>
          <w:rFonts w:asciiTheme="minorHAnsi" w:hAnsiTheme="minorHAnsi" w:cstheme="minorHAnsi"/>
          <w:b/>
          <w:szCs w:val="24"/>
        </w:rPr>
        <w:tab/>
        <w:t>Providing Clients with Accounting.</w:t>
      </w:r>
    </w:p>
    <w:p w14:paraId="5A33C955" w14:textId="5A2F642E" w:rsidR="004F2B2E" w:rsidRPr="00ED155D" w:rsidRDefault="004F2B2E" w:rsidP="29911C69">
      <w:pPr>
        <w:ind w:left="720"/>
        <w:rPr>
          <w:rFonts w:asciiTheme="minorHAnsi" w:hAnsiTheme="minorHAnsi" w:cstheme="minorBidi"/>
        </w:rPr>
      </w:pPr>
      <w:r w:rsidRPr="29911C69">
        <w:rPr>
          <w:rFonts w:asciiTheme="minorHAnsi" w:hAnsiTheme="minorHAnsi" w:cstheme="minorBidi"/>
        </w:rPr>
        <w:t>Authorized Signer and/or Assisting Attorney agree[s] to provide Planning Attorney’s clients with a final accounting and statement for Planning Attorney’s legal services based on Planning Attorney’s records. Authorized Signer agrees to return client funds to Planning Attorney’s clients and to submit funds collected on behalf of Planning Attorney to Planning Attorney or the personal representative of the Planning Attorney’s estate.</w:t>
      </w:r>
      <w:r w:rsidR="532D6E44" w:rsidRPr="29911C69">
        <w:rPr>
          <w:rFonts w:asciiTheme="minorHAnsi" w:hAnsiTheme="minorHAnsi" w:cstheme="minorBidi"/>
        </w:rPr>
        <w:t xml:space="preserve"> Furthermore, Assisting Attorney and Authorized Signer are authorized to communicate as necessary to effectuate the terms of this agreement.</w:t>
      </w:r>
    </w:p>
    <w:p w14:paraId="0FBF9DD2" w14:textId="0ACAE4E9" w:rsidR="004F2B2E" w:rsidRPr="00ED155D" w:rsidRDefault="004F2B2E" w:rsidP="004F2B2E">
      <w:pPr>
        <w:ind w:left="720" w:hanging="720"/>
        <w:rPr>
          <w:rFonts w:asciiTheme="minorHAnsi" w:hAnsiTheme="minorHAnsi" w:cstheme="minorHAnsi"/>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Pr="00ED155D">
        <w:rPr>
          <w:rFonts w:asciiTheme="minorHAnsi" w:hAnsiTheme="minorHAnsi" w:cstheme="minorHAnsi"/>
          <w:b/>
          <w:szCs w:val="24"/>
        </w:rPr>
        <w:t>1</w:t>
      </w:r>
      <w:r w:rsidR="00A25096">
        <w:rPr>
          <w:rFonts w:asciiTheme="minorHAnsi" w:hAnsiTheme="minorHAnsi" w:cstheme="minorHAnsi"/>
          <w:b/>
          <w:szCs w:val="24"/>
        </w:rPr>
        <w:t>6</w:t>
      </w:r>
      <w:r w:rsidRPr="00ED155D">
        <w:rPr>
          <w:rFonts w:asciiTheme="minorHAnsi" w:hAnsiTheme="minorHAnsi" w:cstheme="minorHAnsi"/>
          <w:b/>
          <w:szCs w:val="24"/>
        </w:rPr>
        <w:t>.</w:t>
      </w:r>
      <w:r w:rsidRPr="00ED155D">
        <w:rPr>
          <w:rFonts w:asciiTheme="minorHAnsi" w:hAnsiTheme="minorHAnsi" w:cstheme="minorHAnsi"/>
          <w:b/>
          <w:szCs w:val="24"/>
        </w:rPr>
        <w:tab/>
        <w:t xml:space="preserve">Assisting Attorney’s Alternate. </w:t>
      </w:r>
      <w:r w:rsidRPr="00ED155D">
        <w:rPr>
          <w:rFonts w:asciiTheme="minorHAnsi" w:hAnsiTheme="minorHAnsi" w:cstheme="minorHAnsi"/>
          <w:szCs w:val="24"/>
        </w:rPr>
        <w:t>(Delete one of the following paragraphs as appropriate.)</w:t>
      </w:r>
    </w:p>
    <w:p w14:paraId="45162FE5" w14:textId="77693792"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 xml:space="preserve">If Assisting Attorney is unable or unwilling to act on behalf of Planning Attorney, Planning Attorney appoints </w:t>
      </w:r>
      <w:r w:rsidRPr="00ED155D">
        <w:rPr>
          <w:rFonts w:asciiTheme="minorHAnsi" w:hAnsiTheme="minorHAnsi" w:cstheme="minorHAnsi"/>
          <w:szCs w:val="24"/>
          <w:u w:val="single"/>
        </w:rPr>
        <w:tab/>
      </w:r>
      <w:r w:rsidR="004052CE">
        <w:rPr>
          <w:rFonts w:asciiTheme="minorHAnsi" w:hAnsiTheme="minorHAnsi" w:cstheme="minorHAnsi"/>
          <w:szCs w:val="24"/>
          <w:u w:val="single"/>
        </w:rPr>
        <w:tab/>
      </w:r>
      <w:r w:rsidR="00AE3167">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 as Assisting Attorney’s alternate (hereinafter “Assisting Attorney’s Alternate”). Assisting Attorney’s Alternate is authorized to act on behalf of Planning Attorney under this Agreement. Assisting Attorney’s Alternate shall comply with the terms of this Agreement. Assisting Attorney’s Alternate consents to this appointment, as shown by the signature of Assisting Attorney’s Alternate on this Agreement.</w:t>
      </w:r>
    </w:p>
    <w:p w14:paraId="7F383D47" w14:textId="77777777" w:rsidR="004F2B2E" w:rsidRPr="00ED155D" w:rsidRDefault="004F2B2E" w:rsidP="004F2B2E">
      <w:pPr>
        <w:ind w:left="720"/>
        <w:rPr>
          <w:rFonts w:asciiTheme="minorHAnsi" w:hAnsiTheme="minorHAnsi" w:cstheme="minorHAnsi"/>
          <w:szCs w:val="24"/>
        </w:rPr>
      </w:pPr>
    </w:p>
    <w:p w14:paraId="2B93CBDF" w14:textId="77777777" w:rsidR="004F2B2E" w:rsidRPr="00ED155D" w:rsidRDefault="004F2B2E" w:rsidP="004F2B2E">
      <w:pPr>
        <w:ind w:left="720"/>
        <w:jc w:val="center"/>
        <w:rPr>
          <w:rFonts w:asciiTheme="minorHAnsi" w:hAnsiTheme="minorHAnsi" w:cstheme="minorHAnsi"/>
          <w:b/>
          <w:szCs w:val="24"/>
        </w:rPr>
      </w:pPr>
      <w:r w:rsidRPr="00ED155D">
        <w:rPr>
          <w:rFonts w:asciiTheme="minorHAnsi" w:hAnsiTheme="minorHAnsi" w:cstheme="minorHAnsi"/>
          <w:b/>
          <w:szCs w:val="24"/>
        </w:rPr>
        <w:t>OR:</w:t>
      </w:r>
    </w:p>
    <w:p w14:paraId="6001063F" w14:textId="77777777" w:rsidR="004F2B2E" w:rsidRPr="00ED155D" w:rsidRDefault="004F2B2E" w:rsidP="004F2B2E">
      <w:pPr>
        <w:ind w:left="720"/>
        <w:jc w:val="center"/>
        <w:rPr>
          <w:rFonts w:asciiTheme="minorHAnsi" w:hAnsiTheme="minorHAnsi" w:cstheme="minorHAnsi"/>
          <w:szCs w:val="24"/>
        </w:rPr>
      </w:pPr>
    </w:p>
    <w:p w14:paraId="22598FBB" w14:textId="77777777" w:rsidR="004F2B2E" w:rsidRPr="00ED155D" w:rsidRDefault="004F2B2E" w:rsidP="004F2B2E">
      <w:pPr>
        <w:spacing w:after="120"/>
        <w:ind w:left="720"/>
        <w:rPr>
          <w:rFonts w:asciiTheme="minorHAnsi" w:hAnsiTheme="minorHAnsi" w:cstheme="minorHAnsi"/>
          <w:szCs w:val="24"/>
        </w:rPr>
      </w:pPr>
      <w:r w:rsidRPr="00ED155D">
        <w:rPr>
          <w:rFonts w:asciiTheme="minorHAnsi" w:hAnsiTheme="minorHAnsi" w:cstheme="minorHAnsi"/>
          <w:szCs w:val="24"/>
        </w:rPr>
        <w:t>If Assisting Attorney is unable or unwilling to act on behalf of Planning Attorney, Assisting Attorney may appoint an alternate (hereinafter “Assisting Attorney’s Alternate”). Assisting Attorney shall enter into an agreement with the Assisting Attorney’s Alternate, under which Assisting Attorney’s Alternate consents to the terms and provisions of this Agreement.</w:t>
      </w:r>
    </w:p>
    <w:p w14:paraId="60EBC18A" w14:textId="26AECC91" w:rsidR="004F2B2E" w:rsidRPr="00ED155D" w:rsidRDefault="004F2B2E" w:rsidP="00C7207A">
      <w:pPr>
        <w:keepNext/>
        <w:keepLines/>
        <w:ind w:left="720" w:hanging="720"/>
        <w:rPr>
          <w:rFonts w:asciiTheme="minorHAnsi" w:hAnsiTheme="minorHAnsi" w:cstheme="minorHAnsi"/>
          <w:szCs w:val="24"/>
        </w:rPr>
      </w:pPr>
      <w:r w:rsidRPr="00ED155D">
        <w:rPr>
          <w:rFonts w:asciiTheme="minorHAnsi" w:hAnsiTheme="minorHAnsi" w:cstheme="minorHAnsi"/>
          <w:b/>
          <w:szCs w:val="24"/>
        </w:rPr>
        <w:t>1</w:t>
      </w:r>
      <w:r w:rsidR="00A25096">
        <w:rPr>
          <w:rFonts w:asciiTheme="minorHAnsi" w:hAnsiTheme="minorHAnsi" w:cstheme="minorHAnsi"/>
          <w:b/>
          <w:szCs w:val="24"/>
        </w:rPr>
        <w:t>7</w:t>
      </w:r>
      <w:r w:rsidRPr="00ED155D">
        <w:rPr>
          <w:rFonts w:asciiTheme="minorHAnsi" w:hAnsiTheme="minorHAnsi" w:cstheme="minorHAnsi"/>
          <w:b/>
          <w:szCs w:val="24"/>
        </w:rPr>
        <w:t>.</w:t>
      </w:r>
      <w:r w:rsidRPr="00ED155D">
        <w:rPr>
          <w:rFonts w:asciiTheme="minorHAnsi" w:hAnsiTheme="minorHAnsi" w:cstheme="minorHAnsi"/>
          <w:b/>
          <w:szCs w:val="24"/>
        </w:rPr>
        <w:tab/>
        <w:t xml:space="preserve">Authorized Signer’s Alternate. </w:t>
      </w:r>
      <w:r w:rsidRPr="00ED155D">
        <w:rPr>
          <w:rFonts w:asciiTheme="minorHAnsi" w:hAnsiTheme="minorHAnsi" w:cstheme="minorHAnsi"/>
          <w:szCs w:val="24"/>
        </w:rPr>
        <w:t>(Delete one of the following paragraphs as appropriate.)</w:t>
      </w:r>
    </w:p>
    <w:p w14:paraId="4F6CA559" w14:textId="1940221C" w:rsidR="004F2B2E" w:rsidRPr="00ED155D" w:rsidRDefault="004F2B2E" w:rsidP="00C7207A">
      <w:pPr>
        <w:keepNext/>
        <w:keepLines/>
        <w:ind w:left="720"/>
        <w:rPr>
          <w:rFonts w:asciiTheme="minorHAnsi" w:hAnsiTheme="minorHAnsi" w:cstheme="minorHAnsi"/>
          <w:szCs w:val="24"/>
        </w:rPr>
      </w:pPr>
      <w:r w:rsidRPr="00ED155D">
        <w:rPr>
          <w:rFonts w:asciiTheme="minorHAnsi" w:hAnsiTheme="minorHAnsi" w:cstheme="minorHAnsi"/>
          <w:szCs w:val="24"/>
        </w:rPr>
        <w:t xml:space="preserve">If Authorized Signer is unable or unwilling to act on behalf of Planning Attorney, Planning Attorney appoints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AE3167">
        <w:rPr>
          <w:rFonts w:asciiTheme="minorHAnsi" w:hAnsiTheme="minorHAnsi" w:cstheme="minorHAnsi"/>
          <w:szCs w:val="24"/>
          <w:u w:val="single"/>
        </w:rPr>
        <w:tab/>
      </w:r>
      <w:r w:rsidR="00AE3167">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 as Authorized Signer’s alternate (hereinafter “Authorized Signer’s Alternate”). Authorized Signer’s Alternate is authorized to act on behalf of Planning Attorney under this Agreement. Authorized Signer’s Alternate shall comply with the terms of this Agreement. Authorized Signer’s Alternate consents to this appointment, as shown by the signature of Authorized Signer’s Alternate on this Agreement.</w:t>
      </w:r>
    </w:p>
    <w:p w14:paraId="1610157C" w14:textId="77777777" w:rsidR="004F2B2E" w:rsidRPr="00ED155D" w:rsidRDefault="004F2B2E" w:rsidP="004F2B2E">
      <w:pPr>
        <w:ind w:left="720"/>
        <w:rPr>
          <w:rFonts w:asciiTheme="minorHAnsi" w:hAnsiTheme="minorHAnsi" w:cstheme="minorHAnsi"/>
          <w:szCs w:val="24"/>
        </w:rPr>
      </w:pPr>
    </w:p>
    <w:p w14:paraId="0214FAD6" w14:textId="77777777" w:rsidR="004F2B2E" w:rsidRPr="00ED155D" w:rsidRDefault="004F2B2E" w:rsidP="004F2B2E">
      <w:pPr>
        <w:ind w:left="90"/>
        <w:jc w:val="center"/>
        <w:rPr>
          <w:rFonts w:asciiTheme="minorHAnsi" w:hAnsiTheme="minorHAnsi" w:cstheme="minorHAnsi"/>
          <w:b/>
          <w:szCs w:val="24"/>
        </w:rPr>
      </w:pPr>
      <w:r w:rsidRPr="00ED155D">
        <w:rPr>
          <w:rFonts w:asciiTheme="minorHAnsi" w:hAnsiTheme="minorHAnsi" w:cstheme="minorHAnsi"/>
          <w:b/>
          <w:szCs w:val="24"/>
        </w:rPr>
        <w:t>OR:</w:t>
      </w:r>
    </w:p>
    <w:p w14:paraId="79E78D79" w14:textId="77777777" w:rsidR="004F2B2E" w:rsidRPr="00ED155D" w:rsidRDefault="004F2B2E" w:rsidP="004F2B2E">
      <w:pPr>
        <w:ind w:left="90"/>
        <w:jc w:val="center"/>
        <w:rPr>
          <w:rFonts w:asciiTheme="minorHAnsi" w:hAnsiTheme="minorHAnsi" w:cstheme="minorHAnsi"/>
          <w:szCs w:val="24"/>
        </w:rPr>
      </w:pPr>
    </w:p>
    <w:p w14:paraId="432B61D5" w14:textId="10F6D789"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If Authorized Signer is unable or unwilling to act on behalf of Planning Attorney, Authorized Signer may appoint an alternate (hereinafter “Authorized Signer’s Alternate”). Authorized Signer shall enter into an agreement with the Authorized Signer’s Alternate, under which Authorized Signer’s Alternate consents to the terms and provisions of this Agreement.</w:t>
      </w:r>
    </w:p>
    <w:p w14:paraId="7254F122" w14:textId="0668E56D" w:rsidR="004F2B2E" w:rsidRPr="00ED155D" w:rsidRDefault="004F2B2E" w:rsidP="004F2B2E">
      <w:pPr>
        <w:spacing w:before="120"/>
        <w:ind w:left="720" w:hanging="720"/>
        <w:rPr>
          <w:rFonts w:asciiTheme="minorHAnsi" w:hAnsiTheme="minorHAnsi" w:cstheme="minorHAnsi"/>
          <w:b/>
          <w:szCs w:val="24"/>
        </w:rPr>
      </w:pPr>
      <w:r w:rsidRPr="00ED155D">
        <w:rPr>
          <w:rFonts w:asciiTheme="minorHAnsi" w:hAnsiTheme="minorHAnsi" w:cstheme="minorHAnsi"/>
          <w:b/>
          <w:szCs w:val="24"/>
        </w:rPr>
        <w:t>1</w:t>
      </w:r>
      <w:r w:rsidR="00A25096">
        <w:rPr>
          <w:rFonts w:asciiTheme="minorHAnsi" w:hAnsiTheme="minorHAnsi" w:cstheme="minorHAnsi"/>
          <w:b/>
          <w:szCs w:val="24"/>
        </w:rPr>
        <w:t>8</w:t>
      </w:r>
      <w:r w:rsidRPr="00ED155D">
        <w:rPr>
          <w:rFonts w:asciiTheme="minorHAnsi" w:hAnsiTheme="minorHAnsi" w:cstheme="minorHAnsi"/>
          <w:b/>
          <w:szCs w:val="24"/>
        </w:rPr>
        <w:t>.</w:t>
      </w:r>
      <w:r w:rsidRPr="00ED155D">
        <w:rPr>
          <w:rFonts w:asciiTheme="minorHAnsi" w:hAnsiTheme="minorHAnsi" w:cstheme="minorHAnsi"/>
          <w:b/>
          <w:szCs w:val="24"/>
        </w:rPr>
        <w:tab/>
        <w:t>Indemnification.</w:t>
      </w:r>
    </w:p>
    <w:p w14:paraId="3FB38D81" w14:textId="3D001A38"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Planning Attorney agrees to indemnify Assisting Attorney and Authorized Signer against any claims, loss, or damage arising out of any act or omission by Assisting Attorney and Authorized Signer under this Agreement, provided the actions or omissions of Assisting Attorney and Authorized Signer were made in good faith, were made in a manner reasonably believed to be in Planning Attorney’s best interest, and occurred while Assisting Attorney and Authorized Signer were assisting Planning Attorney with the closure of Planning Attorney’s law practice</w:t>
      </w:r>
      <w:r w:rsidR="00A25096">
        <w:rPr>
          <w:rFonts w:asciiTheme="minorHAnsi" w:hAnsiTheme="minorHAnsi" w:cstheme="minorHAnsi"/>
          <w:szCs w:val="24"/>
        </w:rPr>
        <w:t xml:space="preserve"> as described in this Agreement</w:t>
      </w:r>
      <w:r w:rsidRPr="00ED155D">
        <w:rPr>
          <w:rFonts w:asciiTheme="minorHAnsi" w:hAnsiTheme="minorHAnsi" w:cstheme="minorHAnsi"/>
          <w:szCs w:val="24"/>
        </w:rPr>
        <w:t xml:space="preserve">. </w:t>
      </w:r>
      <w:r w:rsidR="008B6949" w:rsidRPr="008B6949">
        <w:rPr>
          <w:rFonts w:asciiTheme="minorHAnsi" w:hAnsiTheme="minorHAnsi" w:cstheme="minorHAnsi"/>
          <w:szCs w:val="24"/>
        </w:rPr>
        <w:t>This indemnification shall include reasonable attorneys' fees and costs incurred in defending such claims.</w:t>
      </w:r>
      <w:r w:rsidR="008B6949">
        <w:rPr>
          <w:rFonts w:asciiTheme="minorHAnsi" w:hAnsiTheme="minorHAnsi" w:cstheme="minorHAnsi"/>
          <w:szCs w:val="24"/>
        </w:rPr>
        <w:t xml:space="preserve"> </w:t>
      </w:r>
      <w:r w:rsidRPr="00ED155D">
        <w:rPr>
          <w:rFonts w:asciiTheme="minorHAnsi" w:hAnsiTheme="minorHAnsi" w:cstheme="minorHAnsi"/>
          <w:szCs w:val="24"/>
        </w:rPr>
        <w:t xml:space="preserve">Assisting Attorney and Authorized Signer shall be responsible for all acts and omissions </w:t>
      </w:r>
      <w:r w:rsidR="008B6949" w:rsidRPr="008B6949">
        <w:rPr>
          <w:rFonts w:ascii="Calibri" w:hAnsi="Calibri" w:cs="Calibri"/>
          <w:color w:val="000000"/>
          <w:szCs w:val="24"/>
        </w:rPr>
        <w:t>constituting</w:t>
      </w:r>
      <w:r w:rsidRPr="00ED155D">
        <w:rPr>
          <w:rFonts w:asciiTheme="minorHAnsi" w:hAnsiTheme="minorHAnsi" w:cstheme="minorHAnsi"/>
          <w:szCs w:val="24"/>
        </w:rPr>
        <w:t xml:space="preserve"> gross negligence</w:t>
      </w:r>
      <w:r w:rsidR="008B6949" w:rsidRPr="008B6949">
        <w:rPr>
          <w:rFonts w:ascii="Calibri" w:hAnsi="Calibri" w:cs="Calibri"/>
          <w:color w:val="000000"/>
          <w:szCs w:val="24"/>
        </w:rPr>
        <w:t>,</w:t>
      </w:r>
      <w:r w:rsidRPr="00ED155D">
        <w:rPr>
          <w:rFonts w:asciiTheme="minorHAnsi" w:hAnsiTheme="minorHAnsi" w:cstheme="minorHAnsi"/>
          <w:szCs w:val="24"/>
        </w:rPr>
        <w:t xml:space="preserve"> willful misconduct</w:t>
      </w:r>
      <w:r w:rsidR="008B6949" w:rsidRPr="008B6949">
        <w:rPr>
          <w:rFonts w:ascii="Calibri" w:hAnsi="Calibri" w:cs="Calibri"/>
          <w:color w:val="000000"/>
          <w:szCs w:val="24"/>
        </w:rPr>
        <w:t>, fraud, or violation of law, and no indemnification shall apply to such acts or omissions</w:t>
      </w:r>
      <w:r w:rsidRPr="00ED155D">
        <w:rPr>
          <w:rFonts w:asciiTheme="minorHAnsi" w:hAnsiTheme="minorHAnsi" w:cstheme="minorHAnsi"/>
          <w:szCs w:val="24"/>
        </w:rPr>
        <w:t>.</w:t>
      </w:r>
    </w:p>
    <w:p w14:paraId="664853EB" w14:textId="77777777" w:rsidR="004F2B2E" w:rsidRPr="00ED155D" w:rsidRDefault="004F2B2E" w:rsidP="004F2B2E">
      <w:pPr>
        <w:ind w:left="720"/>
        <w:rPr>
          <w:rFonts w:asciiTheme="minorHAnsi" w:hAnsiTheme="minorHAnsi" w:cstheme="minorHAnsi"/>
          <w:szCs w:val="24"/>
        </w:rPr>
      </w:pPr>
    </w:p>
    <w:p w14:paraId="7FC85833" w14:textId="77777777"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This indemnification provision does not extend to any acts, errors, or omissions of Assisting Attorney as attorney for the clients of Planning Attorney.</w:t>
      </w:r>
    </w:p>
    <w:p w14:paraId="43ECAA11" w14:textId="1A2ABE6D" w:rsidR="004F2B2E" w:rsidRPr="00ED155D" w:rsidRDefault="004F2B2E" w:rsidP="004F2B2E">
      <w:pPr>
        <w:tabs>
          <w:tab w:val="left" w:pos="720"/>
        </w:tabs>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Pr="00ED155D">
        <w:rPr>
          <w:rFonts w:asciiTheme="minorHAnsi" w:hAnsiTheme="minorHAnsi" w:cstheme="minorHAnsi"/>
          <w:b/>
          <w:szCs w:val="24"/>
        </w:rPr>
        <w:t>1</w:t>
      </w:r>
      <w:r w:rsidR="00A25096">
        <w:rPr>
          <w:rFonts w:asciiTheme="minorHAnsi" w:hAnsiTheme="minorHAnsi" w:cstheme="minorHAnsi"/>
          <w:b/>
          <w:szCs w:val="24"/>
        </w:rPr>
        <w:t>9</w:t>
      </w:r>
      <w:r w:rsidRPr="00ED155D">
        <w:rPr>
          <w:rFonts w:asciiTheme="minorHAnsi" w:hAnsiTheme="minorHAnsi" w:cstheme="minorHAnsi"/>
          <w:b/>
          <w:szCs w:val="24"/>
        </w:rPr>
        <w:t>.</w:t>
      </w:r>
      <w:r w:rsidRPr="00ED155D">
        <w:rPr>
          <w:rFonts w:asciiTheme="minorHAnsi" w:hAnsiTheme="minorHAnsi" w:cstheme="minorHAnsi"/>
          <w:b/>
          <w:szCs w:val="24"/>
        </w:rPr>
        <w:tab/>
        <w:t>Option to Purchase Practice.</w:t>
      </w:r>
    </w:p>
    <w:p w14:paraId="69452CA8" w14:textId="2DC5EAE4" w:rsidR="004F2B2E" w:rsidRPr="00ED155D" w:rsidRDefault="004F2B2E" w:rsidP="004F2B2E">
      <w:pPr>
        <w:tabs>
          <w:tab w:val="left" w:pos="720"/>
        </w:tabs>
        <w:ind w:left="720"/>
        <w:rPr>
          <w:rFonts w:asciiTheme="minorHAnsi" w:hAnsiTheme="minorHAnsi" w:cstheme="minorHAnsi"/>
          <w:szCs w:val="24"/>
        </w:rPr>
      </w:pPr>
      <w:r w:rsidRPr="00ED155D">
        <w:rPr>
          <w:rFonts w:asciiTheme="minorHAnsi" w:hAnsiTheme="minorHAnsi" w:cstheme="minorHAnsi"/>
          <w:szCs w:val="24"/>
        </w:rPr>
        <w:t xml:space="preserve">Assisting Attorney shall have the first option to buy the Planning Attorney’s law practice under the terms and conditions specified by Planning Attorney or Planning Attorney’s </w:t>
      </w:r>
      <w:r w:rsidRPr="00ED155D">
        <w:rPr>
          <w:rFonts w:asciiTheme="minorHAnsi" w:hAnsiTheme="minorHAnsi" w:cstheme="minorHAnsi"/>
          <w:szCs w:val="24"/>
        </w:rPr>
        <w:lastRenderedPageBreak/>
        <w:t xml:space="preserve">representative in accordance with the </w:t>
      </w:r>
      <w:r w:rsidR="001772B6" w:rsidRPr="00ED155D">
        <w:rPr>
          <w:rFonts w:asciiTheme="minorHAnsi" w:hAnsiTheme="minorHAnsi" w:cstheme="minorHAnsi"/>
          <w:szCs w:val="24"/>
        </w:rPr>
        <w:t xml:space="preserve">California </w:t>
      </w:r>
      <w:r w:rsidRPr="00ED155D">
        <w:rPr>
          <w:rFonts w:asciiTheme="minorHAnsi" w:hAnsiTheme="minorHAnsi" w:cstheme="minorHAnsi"/>
          <w:szCs w:val="24"/>
        </w:rPr>
        <w:t xml:space="preserve">Rules of Professional Conduct and other applicable </w:t>
      </w:r>
      <w:proofErr w:type="gramStart"/>
      <w:r w:rsidRPr="00ED155D">
        <w:rPr>
          <w:rFonts w:asciiTheme="minorHAnsi" w:hAnsiTheme="minorHAnsi" w:cstheme="minorHAnsi"/>
          <w:szCs w:val="24"/>
        </w:rPr>
        <w:t>law</w:t>
      </w:r>
      <w:proofErr w:type="gramEnd"/>
      <w:r w:rsidRPr="00ED155D">
        <w:rPr>
          <w:rFonts w:asciiTheme="minorHAnsi" w:hAnsiTheme="minorHAnsi" w:cstheme="minorHAnsi"/>
          <w:szCs w:val="24"/>
        </w:rPr>
        <w:t xml:space="preserve">. </w:t>
      </w:r>
    </w:p>
    <w:p w14:paraId="1DCF2B1C" w14:textId="24162BCC" w:rsidR="004F2B2E" w:rsidRPr="00ED155D" w:rsidRDefault="004F2B2E" w:rsidP="004F2B2E">
      <w:pPr>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00A25096">
        <w:rPr>
          <w:rFonts w:asciiTheme="minorHAnsi" w:hAnsiTheme="minorHAnsi" w:cstheme="minorHAnsi"/>
          <w:b/>
          <w:szCs w:val="24"/>
        </w:rPr>
        <w:t>20</w:t>
      </w:r>
      <w:r w:rsidRPr="00ED155D">
        <w:rPr>
          <w:rFonts w:asciiTheme="minorHAnsi" w:hAnsiTheme="minorHAnsi" w:cstheme="minorHAnsi"/>
          <w:b/>
          <w:szCs w:val="24"/>
        </w:rPr>
        <w:t>.</w:t>
      </w:r>
      <w:r w:rsidRPr="00ED155D">
        <w:rPr>
          <w:rFonts w:asciiTheme="minorHAnsi" w:hAnsiTheme="minorHAnsi" w:cstheme="minorHAnsi"/>
          <w:b/>
          <w:szCs w:val="24"/>
        </w:rPr>
        <w:tab/>
        <w:t>Arranging to Sell Practice.</w:t>
      </w:r>
    </w:p>
    <w:p w14:paraId="2FB5913D" w14:textId="77777777" w:rsidR="004F2B2E" w:rsidRPr="00ED155D" w:rsidRDefault="004F2B2E" w:rsidP="004F2B2E">
      <w:pPr>
        <w:ind w:left="720"/>
        <w:rPr>
          <w:rFonts w:asciiTheme="minorHAnsi" w:hAnsiTheme="minorHAnsi" w:cstheme="minorHAnsi"/>
          <w:szCs w:val="24"/>
        </w:rPr>
      </w:pPr>
      <w:r w:rsidRPr="00ED155D">
        <w:rPr>
          <w:rFonts w:asciiTheme="minorHAnsi" w:hAnsiTheme="minorHAnsi" w:cstheme="minorHAnsi"/>
          <w:szCs w:val="24"/>
        </w:rPr>
        <w:t xml:space="preserve">If Assisting Attorney opts not to buy the Planning Attorney’s law practice, Assisting Attorney will make all reasonable efforts to sell Planning Attorney’s law practice and will pay all money received from the sale to the Planning Attorney or their estate. </w:t>
      </w:r>
    </w:p>
    <w:p w14:paraId="6391903F" w14:textId="349187CD" w:rsidR="004F2B2E" w:rsidRPr="00ED155D" w:rsidRDefault="004F2B2E" w:rsidP="004F2B2E">
      <w:pPr>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00A25096">
        <w:rPr>
          <w:rFonts w:asciiTheme="minorHAnsi" w:hAnsiTheme="minorHAnsi" w:cstheme="minorHAnsi"/>
          <w:b/>
          <w:szCs w:val="24"/>
        </w:rPr>
        <w:t>21</w:t>
      </w:r>
      <w:r w:rsidRPr="00ED155D">
        <w:rPr>
          <w:rFonts w:asciiTheme="minorHAnsi" w:hAnsiTheme="minorHAnsi" w:cstheme="minorHAnsi"/>
          <w:b/>
          <w:szCs w:val="24"/>
        </w:rPr>
        <w:t>.</w:t>
      </w:r>
      <w:r w:rsidRPr="00ED155D">
        <w:rPr>
          <w:rFonts w:asciiTheme="minorHAnsi" w:hAnsiTheme="minorHAnsi" w:cstheme="minorHAnsi"/>
          <w:b/>
          <w:szCs w:val="24"/>
        </w:rPr>
        <w:tab/>
        <w:t>Arbitration of Fee Disputes.</w:t>
      </w:r>
    </w:p>
    <w:p w14:paraId="1F4D30A0" w14:textId="7BD1A687" w:rsidR="006E4508" w:rsidRPr="00F81570" w:rsidRDefault="004F2B2E" w:rsidP="00F81570">
      <w:pPr>
        <w:ind w:left="720"/>
        <w:rPr>
          <w:rFonts w:asciiTheme="minorHAnsi" w:hAnsiTheme="minorHAnsi" w:cstheme="minorHAnsi"/>
          <w:szCs w:val="24"/>
          <w:u w:val="single"/>
        </w:rPr>
      </w:pPr>
      <w:r w:rsidRPr="00ED155D">
        <w:rPr>
          <w:rFonts w:asciiTheme="minorHAnsi" w:hAnsiTheme="minorHAnsi" w:cstheme="minorHAnsi"/>
          <w:szCs w:val="24"/>
        </w:rPr>
        <w:t>Planning Attorney, Assisting Attorney, and Authorized Signer agree that all fee disputes among them will be decided by</w:t>
      </w:r>
      <w:r w:rsidR="00014EBF">
        <w:rPr>
          <w:rFonts w:asciiTheme="minorHAnsi" w:hAnsiTheme="minorHAnsi" w:cstheme="minorHAnsi"/>
          <w:szCs w:val="24"/>
        </w:rPr>
        <w:t xml:space="preserve"> </w:t>
      </w:r>
      <w:r w:rsidR="00014EBF">
        <w:rPr>
          <w:rFonts w:asciiTheme="minorHAnsi" w:hAnsiTheme="minorHAnsi" w:cstheme="minorHAnsi"/>
          <w:szCs w:val="24"/>
          <w:u w:val="single"/>
        </w:rPr>
        <w:tab/>
      </w:r>
      <w:r w:rsidR="00014EBF">
        <w:rPr>
          <w:rFonts w:asciiTheme="minorHAnsi" w:hAnsiTheme="minorHAnsi" w:cstheme="minorHAnsi"/>
          <w:szCs w:val="24"/>
          <w:u w:val="single"/>
        </w:rPr>
        <w:tab/>
      </w:r>
      <w:r w:rsidR="00014EBF">
        <w:rPr>
          <w:rFonts w:asciiTheme="minorHAnsi" w:hAnsiTheme="minorHAnsi" w:cstheme="minorHAnsi"/>
          <w:szCs w:val="24"/>
          <w:u w:val="single"/>
        </w:rPr>
        <w:tab/>
      </w:r>
      <w:r w:rsidR="00014EBF">
        <w:rPr>
          <w:rFonts w:asciiTheme="minorHAnsi" w:hAnsiTheme="minorHAnsi" w:cstheme="minorHAnsi"/>
          <w:szCs w:val="24"/>
          <w:u w:val="single"/>
        </w:rPr>
        <w:tab/>
      </w:r>
      <w:r w:rsidR="00014EBF">
        <w:rPr>
          <w:rFonts w:asciiTheme="minorHAnsi" w:hAnsiTheme="minorHAnsi" w:cstheme="minorHAnsi"/>
          <w:szCs w:val="24"/>
          <w:u w:val="single"/>
        </w:rPr>
        <w:tab/>
      </w:r>
      <w:r w:rsidR="00014EBF">
        <w:rPr>
          <w:rFonts w:asciiTheme="minorHAnsi" w:hAnsiTheme="minorHAnsi" w:cstheme="minorHAnsi"/>
          <w:szCs w:val="24"/>
          <w:u w:val="single"/>
        </w:rPr>
        <w:tab/>
      </w:r>
      <w:r w:rsidR="00014EBF">
        <w:rPr>
          <w:rFonts w:asciiTheme="minorHAnsi" w:hAnsiTheme="minorHAnsi" w:cstheme="minorHAnsi"/>
          <w:szCs w:val="24"/>
          <w:u w:val="single"/>
        </w:rPr>
        <w:tab/>
      </w:r>
      <w:r w:rsidR="00AC347C">
        <w:rPr>
          <w:rFonts w:asciiTheme="minorHAnsi" w:hAnsiTheme="minorHAnsi" w:cstheme="minorHAnsi"/>
          <w:szCs w:val="24"/>
          <w:u w:val="single"/>
        </w:rPr>
        <w:t xml:space="preserve">            </w:t>
      </w:r>
      <w:r w:rsidR="00014EBF">
        <w:rPr>
          <w:rFonts w:asciiTheme="minorHAnsi" w:hAnsiTheme="minorHAnsi" w:cstheme="minorHAnsi"/>
          <w:szCs w:val="24"/>
        </w:rPr>
        <w:t>.</w:t>
      </w:r>
      <w:r w:rsidR="006E4508">
        <w:rPr>
          <w:rFonts w:asciiTheme="minorHAnsi" w:hAnsiTheme="minorHAnsi" w:cstheme="minorHAnsi"/>
          <w:szCs w:val="24"/>
        </w:rPr>
        <w:tab/>
      </w:r>
    </w:p>
    <w:p w14:paraId="5B4124E8" w14:textId="448D0EEF" w:rsidR="004F2B2E" w:rsidRPr="00ED155D" w:rsidRDefault="004F2B2E" w:rsidP="00DE065F">
      <w:pPr>
        <w:keepNext/>
        <w:keepLines/>
        <w:ind w:left="720" w:hanging="720"/>
        <w:rPr>
          <w:rFonts w:asciiTheme="minorHAnsi" w:hAnsiTheme="minorHAnsi" w:cstheme="minorHAnsi"/>
          <w:b/>
          <w:szCs w:val="24"/>
        </w:rPr>
      </w:pPr>
      <w:r w:rsidRPr="00ED155D">
        <w:rPr>
          <w:rFonts w:asciiTheme="minorHAnsi" w:hAnsiTheme="minorHAnsi" w:cstheme="minorHAnsi"/>
          <w:b/>
          <w:szCs w:val="24"/>
        </w:rPr>
        <w:fldChar w:fldCharType="begin"/>
      </w:r>
      <w:r w:rsidRPr="00ED155D">
        <w:rPr>
          <w:rFonts w:asciiTheme="minorHAnsi" w:hAnsiTheme="minorHAnsi" w:cstheme="minorHAnsi"/>
          <w:b/>
          <w:szCs w:val="24"/>
        </w:rPr>
        <w:instrText>ADVANCE \d5</w:instrText>
      </w:r>
      <w:r w:rsidRPr="00ED155D">
        <w:rPr>
          <w:rFonts w:asciiTheme="minorHAnsi" w:hAnsiTheme="minorHAnsi" w:cstheme="minorHAnsi"/>
          <w:b/>
          <w:szCs w:val="24"/>
        </w:rPr>
        <w:fldChar w:fldCharType="end"/>
      </w:r>
      <w:r w:rsidR="00A25096">
        <w:rPr>
          <w:rFonts w:asciiTheme="minorHAnsi" w:hAnsiTheme="minorHAnsi" w:cstheme="minorHAnsi"/>
          <w:b/>
          <w:szCs w:val="24"/>
        </w:rPr>
        <w:t>22</w:t>
      </w:r>
      <w:r w:rsidRPr="00ED155D">
        <w:rPr>
          <w:rFonts w:asciiTheme="minorHAnsi" w:hAnsiTheme="minorHAnsi" w:cstheme="minorHAnsi"/>
          <w:b/>
          <w:szCs w:val="24"/>
        </w:rPr>
        <w:t>.</w:t>
      </w:r>
      <w:r w:rsidRPr="00ED155D">
        <w:rPr>
          <w:rFonts w:asciiTheme="minorHAnsi" w:hAnsiTheme="minorHAnsi" w:cstheme="minorHAnsi"/>
          <w:b/>
          <w:szCs w:val="24"/>
        </w:rPr>
        <w:tab/>
        <w:t>Termination.</w:t>
      </w:r>
    </w:p>
    <w:p w14:paraId="6D31BA36" w14:textId="77777777" w:rsidR="004F2B2E" w:rsidRPr="00ED155D" w:rsidRDefault="004F2B2E" w:rsidP="00DE065F">
      <w:pPr>
        <w:keepNext/>
        <w:keepLines/>
        <w:ind w:left="720"/>
        <w:rPr>
          <w:rFonts w:asciiTheme="minorHAnsi" w:hAnsiTheme="minorHAnsi" w:cstheme="minorHAnsi"/>
          <w:szCs w:val="24"/>
        </w:rPr>
      </w:pPr>
      <w:r w:rsidRPr="00ED155D">
        <w:rPr>
          <w:rFonts w:asciiTheme="minorHAnsi" w:hAnsiTheme="minorHAnsi" w:cstheme="minorHAnsi"/>
          <w:szCs w:val="24"/>
        </w:rPr>
        <w:t>This Agreement shall terminate upon: (1) delivery of written notice of termination by Planning Attorney to Assisting Attorney and/or Authorized Signer during any time that Planning Attorney is not disabled, impaired, or incapacitated, as established under Section 3 of this Agreement; (2) delivery of written notice of termination with good cause by Planning Attorney’s representative; or (3) delivery of a written notice of termination given by Assisting Attorney and/or Authorized Signer to Planning Attorney, subject to any ethical obligation to continue or complete any matter undertaken by Assisting Attorney and/or Authorized Signer pursuant to this Agreement.</w:t>
      </w:r>
    </w:p>
    <w:p w14:paraId="27C192F8" w14:textId="77777777" w:rsidR="004F2B2E" w:rsidRPr="00ED155D" w:rsidRDefault="004F2B2E" w:rsidP="004F2B2E">
      <w:pPr>
        <w:ind w:left="720"/>
        <w:rPr>
          <w:rFonts w:asciiTheme="minorHAnsi" w:hAnsiTheme="minorHAnsi" w:cstheme="minorHAnsi"/>
          <w:szCs w:val="24"/>
        </w:rPr>
      </w:pPr>
    </w:p>
    <w:p w14:paraId="482FF68E" w14:textId="77777777" w:rsidR="004F2B2E" w:rsidRDefault="004F2B2E" w:rsidP="004F2B2E">
      <w:pPr>
        <w:ind w:left="720"/>
        <w:rPr>
          <w:rFonts w:asciiTheme="minorHAnsi" w:hAnsiTheme="minorHAnsi" w:cstheme="minorHAnsi"/>
          <w:szCs w:val="24"/>
        </w:rPr>
      </w:pPr>
      <w:r w:rsidRPr="00ED155D">
        <w:rPr>
          <w:rFonts w:asciiTheme="minorHAnsi" w:hAnsiTheme="minorHAnsi" w:cstheme="minorHAnsi"/>
          <w:szCs w:val="24"/>
        </w:rPr>
        <w:t>If Assisting Attorney and/or Authorized Signer or their respective Alternates terminate this Agreement, or are terminated for any reason, Assisting Attorney and/or Authorized Signer or their respective Alternates shall: (1) provide a full and accurate accounting of financial activities carried out on Planning Attorney’s behalf within 30 days of termination or resignation, and (2) hand over Planning Attorney’s files, records, and funds to the Planning Attorney.</w:t>
      </w:r>
    </w:p>
    <w:p w14:paraId="1948F125" w14:textId="77777777" w:rsidR="00DD6FCB" w:rsidRDefault="00DD6FCB" w:rsidP="004F2B2E">
      <w:pPr>
        <w:ind w:left="720"/>
        <w:rPr>
          <w:rFonts w:asciiTheme="minorHAnsi" w:hAnsiTheme="minorHAnsi" w:cstheme="minorHAnsi"/>
          <w:szCs w:val="24"/>
        </w:rPr>
      </w:pPr>
    </w:p>
    <w:p w14:paraId="5D81D32F" w14:textId="77777777" w:rsidR="00DD6FCB" w:rsidRDefault="00DD6FCB" w:rsidP="004F2B2E">
      <w:pPr>
        <w:ind w:left="720"/>
        <w:rPr>
          <w:rFonts w:asciiTheme="minorHAnsi" w:hAnsiTheme="minorHAnsi" w:cstheme="minorHAnsi"/>
          <w:szCs w:val="24"/>
        </w:rPr>
      </w:pPr>
    </w:p>
    <w:p w14:paraId="16FA160B" w14:textId="77777777" w:rsidR="00DD6FCB" w:rsidRDefault="00DD6FCB" w:rsidP="004F2B2E">
      <w:pPr>
        <w:ind w:left="720"/>
        <w:rPr>
          <w:rFonts w:asciiTheme="minorHAnsi" w:hAnsiTheme="minorHAnsi" w:cstheme="minorHAnsi"/>
          <w:szCs w:val="24"/>
        </w:rPr>
      </w:pPr>
    </w:p>
    <w:p w14:paraId="6F6B0AFC" w14:textId="77777777" w:rsidR="00DD6FCB" w:rsidRDefault="00DD6FCB" w:rsidP="004F2B2E">
      <w:pPr>
        <w:ind w:left="720"/>
        <w:rPr>
          <w:rFonts w:asciiTheme="minorHAnsi" w:hAnsiTheme="minorHAnsi" w:cstheme="minorHAnsi"/>
          <w:szCs w:val="24"/>
        </w:rPr>
      </w:pPr>
    </w:p>
    <w:p w14:paraId="7B109E7B" w14:textId="77777777" w:rsidR="00DD6FCB" w:rsidRDefault="00DD6FCB" w:rsidP="004F2B2E">
      <w:pPr>
        <w:ind w:left="720"/>
        <w:rPr>
          <w:rFonts w:asciiTheme="minorHAnsi" w:hAnsiTheme="minorHAnsi" w:cstheme="minorHAnsi"/>
          <w:szCs w:val="24"/>
        </w:rPr>
      </w:pPr>
    </w:p>
    <w:p w14:paraId="1F010C1B" w14:textId="77777777" w:rsidR="00DD6FCB" w:rsidRDefault="00DD6FCB" w:rsidP="004F2B2E">
      <w:pPr>
        <w:ind w:left="720"/>
        <w:rPr>
          <w:rFonts w:asciiTheme="minorHAnsi" w:hAnsiTheme="minorHAnsi" w:cstheme="minorHAnsi"/>
          <w:szCs w:val="24"/>
        </w:rPr>
      </w:pPr>
    </w:p>
    <w:p w14:paraId="7CAEBF12" w14:textId="77777777" w:rsidR="00DD6FCB" w:rsidRDefault="00DD6FCB" w:rsidP="004F2B2E">
      <w:pPr>
        <w:ind w:left="720"/>
        <w:rPr>
          <w:rFonts w:asciiTheme="minorHAnsi" w:hAnsiTheme="minorHAnsi" w:cstheme="minorHAnsi"/>
          <w:szCs w:val="24"/>
        </w:rPr>
      </w:pPr>
    </w:p>
    <w:p w14:paraId="6AEAE658" w14:textId="77777777" w:rsidR="00DD6FCB" w:rsidRDefault="00DD6FCB" w:rsidP="004F2B2E">
      <w:pPr>
        <w:ind w:left="720"/>
        <w:rPr>
          <w:rFonts w:asciiTheme="minorHAnsi" w:hAnsiTheme="minorHAnsi" w:cstheme="minorHAnsi"/>
          <w:szCs w:val="24"/>
        </w:rPr>
      </w:pPr>
    </w:p>
    <w:p w14:paraId="718744E0" w14:textId="77777777" w:rsidR="00DD6FCB" w:rsidRDefault="00DD6FCB" w:rsidP="004F2B2E">
      <w:pPr>
        <w:ind w:left="720"/>
        <w:rPr>
          <w:rFonts w:asciiTheme="minorHAnsi" w:hAnsiTheme="minorHAnsi" w:cstheme="minorHAnsi"/>
          <w:szCs w:val="24"/>
        </w:rPr>
      </w:pPr>
    </w:p>
    <w:p w14:paraId="05CC6A79" w14:textId="77777777" w:rsidR="00DD6FCB" w:rsidRDefault="00DD6FCB" w:rsidP="004F2B2E">
      <w:pPr>
        <w:ind w:left="720"/>
        <w:rPr>
          <w:rFonts w:asciiTheme="minorHAnsi" w:hAnsiTheme="minorHAnsi" w:cstheme="minorHAnsi"/>
          <w:szCs w:val="24"/>
        </w:rPr>
      </w:pPr>
    </w:p>
    <w:p w14:paraId="3D2EF5DD" w14:textId="77777777" w:rsidR="00DD6FCB" w:rsidRDefault="00DD6FCB" w:rsidP="004F2B2E">
      <w:pPr>
        <w:ind w:left="720"/>
        <w:rPr>
          <w:rFonts w:asciiTheme="minorHAnsi" w:hAnsiTheme="minorHAnsi" w:cstheme="minorHAnsi"/>
          <w:szCs w:val="24"/>
        </w:rPr>
      </w:pPr>
    </w:p>
    <w:p w14:paraId="5DB090B4" w14:textId="77777777" w:rsidR="00DD6FCB" w:rsidRDefault="00DD6FCB" w:rsidP="004F2B2E">
      <w:pPr>
        <w:ind w:left="720"/>
        <w:rPr>
          <w:rFonts w:asciiTheme="minorHAnsi" w:hAnsiTheme="minorHAnsi" w:cstheme="minorHAnsi"/>
          <w:szCs w:val="24"/>
        </w:rPr>
      </w:pPr>
    </w:p>
    <w:p w14:paraId="05D63B5E" w14:textId="77777777" w:rsidR="00DD6FCB" w:rsidRDefault="00DD6FCB" w:rsidP="004F2B2E">
      <w:pPr>
        <w:ind w:left="720"/>
        <w:rPr>
          <w:rFonts w:asciiTheme="minorHAnsi" w:hAnsiTheme="minorHAnsi" w:cstheme="minorHAnsi"/>
          <w:szCs w:val="24"/>
        </w:rPr>
      </w:pPr>
    </w:p>
    <w:p w14:paraId="1B383CC7" w14:textId="77777777" w:rsidR="00DD6FCB" w:rsidRDefault="00DD6FCB" w:rsidP="004F2B2E">
      <w:pPr>
        <w:ind w:left="720"/>
        <w:rPr>
          <w:rFonts w:asciiTheme="minorHAnsi" w:hAnsiTheme="minorHAnsi" w:cstheme="minorHAnsi"/>
          <w:szCs w:val="24"/>
        </w:rPr>
      </w:pPr>
    </w:p>
    <w:p w14:paraId="6AB0777D" w14:textId="77777777" w:rsidR="00DD6FCB" w:rsidRDefault="00DD6FCB" w:rsidP="004F2B2E">
      <w:pPr>
        <w:ind w:left="720"/>
        <w:rPr>
          <w:rFonts w:asciiTheme="minorHAnsi" w:hAnsiTheme="minorHAnsi" w:cstheme="minorHAnsi"/>
          <w:szCs w:val="24"/>
        </w:rPr>
      </w:pPr>
    </w:p>
    <w:p w14:paraId="660F14FE" w14:textId="77777777" w:rsidR="00DD6FCB" w:rsidRDefault="00DD6FCB" w:rsidP="004F2B2E">
      <w:pPr>
        <w:ind w:left="720"/>
        <w:rPr>
          <w:rFonts w:asciiTheme="minorHAnsi" w:hAnsiTheme="minorHAnsi" w:cstheme="minorHAnsi"/>
          <w:szCs w:val="24"/>
        </w:rPr>
      </w:pPr>
    </w:p>
    <w:p w14:paraId="35D5AA0A" w14:textId="77777777" w:rsidR="00DD6FCB" w:rsidRDefault="00DD6FCB" w:rsidP="004F2B2E">
      <w:pPr>
        <w:ind w:left="720"/>
        <w:rPr>
          <w:rFonts w:asciiTheme="minorHAnsi" w:hAnsiTheme="minorHAnsi" w:cstheme="minorHAnsi"/>
          <w:szCs w:val="24"/>
        </w:rPr>
      </w:pPr>
    </w:p>
    <w:p w14:paraId="0CCB7024" w14:textId="77777777" w:rsidR="00DD6FCB" w:rsidRDefault="00DD6FCB" w:rsidP="004F2B2E">
      <w:pPr>
        <w:ind w:left="720"/>
        <w:rPr>
          <w:rFonts w:asciiTheme="minorHAnsi" w:hAnsiTheme="minorHAnsi" w:cstheme="minorHAnsi"/>
          <w:szCs w:val="24"/>
        </w:rPr>
      </w:pPr>
    </w:p>
    <w:p w14:paraId="5EFD4D1D" w14:textId="77777777" w:rsidR="00DD6FCB" w:rsidRDefault="00DD6FCB" w:rsidP="004F2B2E">
      <w:pPr>
        <w:ind w:left="720"/>
        <w:rPr>
          <w:rFonts w:asciiTheme="minorHAnsi" w:hAnsiTheme="minorHAnsi" w:cstheme="minorHAnsi"/>
          <w:szCs w:val="24"/>
        </w:rPr>
      </w:pPr>
    </w:p>
    <w:p w14:paraId="476288B5" w14:textId="77777777" w:rsidR="00DD6FCB" w:rsidRDefault="00DD6FCB" w:rsidP="004F2B2E">
      <w:pPr>
        <w:ind w:left="720"/>
        <w:rPr>
          <w:rFonts w:asciiTheme="minorHAnsi" w:hAnsiTheme="minorHAnsi" w:cstheme="minorHAnsi"/>
          <w:szCs w:val="24"/>
        </w:rPr>
      </w:pPr>
    </w:p>
    <w:p w14:paraId="746C7162" w14:textId="77777777" w:rsidR="00DD6FCB" w:rsidRDefault="00DD6FCB" w:rsidP="004F2B2E">
      <w:pPr>
        <w:ind w:left="720"/>
        <w:rPr>
          <w:rFonts w:asciiTheme="minorHAnsi" w:hAnsiTheme="minorHAnsi" w:cstheme="minorHAnsi"/>
          <w:szCs w:val="24"/>
        </w:rPr>
      </w:pPr>
    </w:p>
    <w:p w14:paraId="6693D9A0" w14:textId="77777777" w:rsidR="00DD6FCB" w:rsidRDefault="00DD6FCB" w:rsidP="004F2B2E">
      <w:pPr>
        <w:ind w:left="720"/>
        <w:rPr>
          <w:rFonts w:asciiTheme="minorHAnsi" w:hAnsiTheme="minorHAnsi" w:cstheme="minorHAnsi"/>
          <w:szCs w:val="24"/>
        </w:rPr>
      </w:pPr>
    </w:p>
    <w:p w14:paraId="42965779" w14:textId="77777777" w:rsidR="00DD6FCB" w:rsidRDefault="00DD6FCB" w:rsidP="004F2B2E">
      <w:pPr>
        <w:ind w:left="720"/>
        <w:rPr>
          <w:rFonts w:asciiTheme="minorHAnsi" w:hAnsiTheme="minorHAnsi" w:cstheme="minorHAnsi"/>
          <w:szCs w:val="24"/>
        </w:rPr>
      </w:pPr>
    </w:p>
    <w:p w14:paraId="74FB7A14" w14:textId="152B5726" w:rsidR="004F2B2E" w:rsidRPr="00ED155D" w:rsidRDefault="004F2B2E" w:rsidP="004F2B2E">
      <w:pPr>
        <w:rPr>
          <w:rFonts w:asciiTheme="minorHAnsi" w:hAnsiTheme="minorHAnsi" w:cstheme="minorHAnsi"/>
          <w:szCs w:val="24"/>
          <w:u w:val="single"/>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AE3167">
        <w:rPr>
          <w:rFonts w:asciiTheme="minorHAnsi" w:hAnsiTheme="minorHAnsi" w:cstheme="minorHAnsi"/>
          <w:szCs w:val="24"/>
          <w:u w:val="single"/>
        </w:rPr>
        <w:tab/>
      </w:r>
      <w:r w:rsidRPr="00ED155D">
        <w:rPr>
          <w:rFonts w:asciiTheme="minorHAnsi" w:hAnsiTheme="minorHAnsi" w:cstheme="minorHAnsi"/>
          <w:szCs w:val="24"/>
          <w:u w:val="single"/>
        </w:rPr>
        <w:tab/>
      </w:r>
    </w:p>
    <w:p w14:paraId="6E873C8F" w14:textId="77777777" w:rsidR="004F2B2E" w:rsidRPr="00ED155D" w:rsidRDefault="004F2B2E" w:rsidP="004F2B2E">
      <w:pPr>
        <w:ind w:left="5040" w:hanging="5040"/>
        <w:rPr>
          <w:rFonts w:asciiTheme="minorHAnsi" w:hAnsiTheme="minorHAnsi" w:cstheme="minorHAnsi"/>
          <w:szCs w:val="24"/>
        </w:rPr>
      </w:pPr>
      <w:r w:rsidRPr="00ED155D">
        <w:rPr>
          <w:rFonts w:asciiTheme="minorHAnsi" w:hAnsiTheme="minorHAnsi" w:cstheme="minorHAnsi"/>
          <w:i/>
          <w:szCs w:val="24"/>
        </w:rPr>
        <w:t>[Planning Attorney]</w:t>
      </w:r>
      <w:r w:rsidRPr="00ED155D">
        <w:rPr>
          <w:rFonts w:asciiTheme="minorHAnsi" w:hAnsiTheme="minorHAnsi" w:cstheme="minorHAnsi"/>
          <w:i/>
          <w:szCs w:val="24"/>
        </w:rPr>
        <w:tab/>
      </w:r>
      <w:r w:rsidRPr="00ED155D">
        <w:rPr>
          <w:rFonts w:asciiTheme="minorHAnsi" w:hAnsiTheme="minorHAnsi" w:cstheme="minorHAnsi"/>
          <w:i/>
          <w:szCs w:val="24"/>
        </w:rPr>
        <w:tab/>
        <w:t>[Date]</w:t>
      </w:r>
    </w:p>
    <w:p w14:paraId="552B3E59" w14:textId="77777777" w:rsidR="004F2B2E" w:rsidRPr="00ED155D" w:rsidRDefault="004F2B2E" w:rsidP="004F2B2E">
      <w:pPr>
        <w:rPr>
          <w:rFonts w:asciiTheme="minorHAnsi" w:hAnsiTheme="minorHAnsi" w:cstheme="minorHAnsi"/>
          <w:szCs w:val="24"/>
        </w:rPr>
      </w:pPr>
    </w:p>
    <w:p w14:paraId="7703B4AB" w14:textId="3ABAFEEF"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STATE OF </w:t>
      </w:r>
      <w:r w:rsidR="000E7CEB" w:rsidRPr="00ED155D">
        <w:rPr>
          <w:rFonts w:asciiTheme="minorHAnsi" w:hAnsiTheme="minorHAnsi" w:cstheme="minorHAnsi"/>
          <w:szCs w:val="24"/>
        </w:rPr>
        <w:t>CALIFORNIA</w:t>
      </w:r>
      <w:r w:rsidRPr="00ED155D">
        <w:rPr>
          <w:rFonts w:asciiTheme="minorHAnsi" w:hAnsiTheme="minorHAnsi" w:cstheme="minorHAnsi"/>
          <w:szCs w:val="24"/>
        </w:rPr>
        <w:tab/>
        <w:t>)</w:t>
      </w:r>
    </w:p>
    <w:p w14:paraId="64370A3E" w14:textId="77777777" w:rsidR="004F2B2E" w:rsidRPr="00ED155D" w:rsidRDefault="004F2B2E" w:rsidP="00ED155D">
      <w:pPr>
        <w:ind w:left="720" w:firstLine="2880"/>
        <w:rPr>
          <w:rFonts w:asciiTheme="minorHAnsi" w:hAnsiTheme="minorHAnsi" w:cstheme="minorHAnsi"/>
          <w:szCs w:val="24"/>
        </w:rPr>
      </w:pPr>
      <w:r w:rsidRPr="00ED155D">
        <w:rPr>
          <w:rFonts w:asciiTheme="minorHAnsi" w:hAnsiTheme="minorHAnsi" w:cstheme="minorHAnsi"/>
          <w:szCs w:val="24"/>
        </w:rPr>
        <w:t>) ss.</w:t>
      </w:r>
    </w:p>
    <w:p w14:paraId="2E90CBC2" w14:textId="107A40E9"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County of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AE3167">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w:t>
      </w:r>
    </w:p>
    <w:p w14:paraId="03E5A626" w14:textId="77777777" w:rsidR="004F2B2E" w:rsidRPr="00ED155D" w:rsidRDefault="004F2B2E" w:rsidP="004F2B2E">
      <w:pPr>
        <w:rPr>
          <w:rFonts w:asciiTheme="minorHAnsi" w:hAnsiTheme="minorHAnsi" w:cstheme="minorHAnsi"/>
          <w:szCs w:val="24"/>
        </w:rPr>
      </w:pPr>
    </w:p>
    <w:p w14:paraId="1C23BD06" w14:textId="74BE984E" w:rsidR="004F2B2E" w:rsidRPr="00ED155D" w:rsidRDefault="004F2B2E" w:rsidP="00ED155D">
      <w:pPr>
        <w:spacing w:line="360" w:lineRule="auto"/>
        <w:rPr>
          <w:rFonts w:asciiTheme="minorHAnsi" w:hAnsiTheme="minorHAnsi" w:cstheme="minorHAnsi"/>
          <w:szCs w:val="24"/>
        </w:rPr>
      </w:pPr>
      <w:r w:rsidRPr="00ED155D">
        <w:rPr>
          <w:rFonts w:asciiTheme="minorHAnsi" w:hAnsiTheme="minorHAnsi" w:cstheme="minorHAnsi"/>
          <w:szCs w:val="24"/>
        </w:rPr>
        <w:t xml:space="preserve">This instrument was acknowledged before me on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E0417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(date) by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E0417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 (name(s) of person(s)).</w:t>
      </w:r>
    </w:p>
    <w:p w14:paraId="22175205" w14:textId="77777777" w:rsidR="004F2B2E" w:rsidRPr="00ED155D" w:rsidRDefault="004F2B2E" w:rsidP="004F2B2E">
      <w:pPr>
        <w:rPr>
          <w:rFonts w:asciiTheme="minorHAnsi" w:hAnsiTheme="minorHAnsi" w:cstheme="minorHAnsi"/>
          <w:szCs w:val="24"/>
        </w:rPr>
      </w:pPr>
    </w:p>
    <w:p w14:paraId="73B23E30" w14:textId="77777777" w:rsidR="004F2B2E" w:rsidRPr="00ED155D" w:rsidRDefault="004F2B2E" w:rsidP="004F2B2E">
      <w:pPr>
        <w:rPr>
          <w:rFonts w:asciiTheme="minorHAnsi" w:hAnsiTheme="minorHAnsi" w:cstheme="minorHAnsi"/>
          <w:szCs w:val="24"/>
        </w:rPr>
      </w:pPr>
    </w:p>
    <w:p w14:paraId="1808B65E" w14:textId="77777777"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2149029A" w14:textId="32D2DE28" w:rsidR="004F2B2E" w:rsidRPr="00ED155D" w:rsidRDefault="004F2B2E" w:rsidP="00ED155D">
      <w:pPr>
        <w:spacing w:line="360" w:lineRule="auto"/>
        <w:ind w:firstLine="5040"/>
        <w:rPr>
          <w:rFonts w:asciiTheme="minorHAnsi" w:hAnsiTheme="minorHAnsi" w:cstheme="minorHAnsi"/>
          <w:szCs w:val="24"/>
        </w:rPr>
      </w:pPr>
      <w:r w:rsidRPr="00ED155D">
        <w:rPr>
          <w:rFonts w:asciiTheme="minorHAnsi" w:hAnsiTheme="minorHAnsi" w:cstheme="minorHAnsi"/>
          <w:szCs w:val="24"/>
        </w:rPr>
        <w:t xml:space="preserve">NOTARY PUBLIC FOR </w:t>
      </w:r>
      <w:r w:rsidR="00A8526D" w:rsidRPr="00ED155D">
        <w:rPr>
          <w:rFonts w:asciiTheme="minorHAnsi" w:hAnsiTheme="minorHAnsi" w:cstheme="minorHAnsi"/>
          <w:szCs w:val="24"/>
        </w:rPr>
        <w:t>CALIFORNIA</w:t>
      </w:r>
    </w:p>
    <w:p w14:paraId="08F5883E" w14:textId="77777777"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rPr>
        <w:t xml:space="preserve">My commission expires: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4E787223" w14:textId="77777777" w:rsidR="004F2B2E" w:rsidRPr="00ED155D" w:rsidRDefault="004F2B2E" w:rsidP="004F2B2E">
      <w:pPr>
        <w:rPr>
          <w:rFonts w:asciiTheme="minorHAnsi" w:hAnsiTheme="minorHAnsi" w:cstheme="minorHAnsi"/>
          <w:szCs w:val="24"/>
        </w:rPr>
      </w:pPr>
    </w:p>
    <w:p w14:paraId="7DBF8AB8" w14:textId="77777777" w:rsidR="004F2B2E" w:rsidRDefault="004F2B2E" w:rsidP="004F2B2E">
      <w:pPr>
        <w:rPr>
          <w:rFonts w:asciiTheme="minorHAnsi" w:hAnsiTheme="minorHAnsi" w:cstheme="minorHAnsi"/>
          <w:szCs w:val="24"/>
        </w:rPr>
      </w:pPr>
    </w:p>
    <w:p w14:paraId="4C471735" w14:textId="77777777" w:rsidR="00C41874" w:rsidRDefault="00C41874" w:rsidP="004F2B2E">
      <w:pPr>
        <w:rPr>
          <w:rFonts w:asciiTheme="minorHAnsi" w:hAnsiTheme="minorHAnsi" w:cstheme="minorHAnsi"/>
          <w:szCs w:val="24"/>
        </w:rPr>
      </w:pPr>
    </w:p>
    <w:p w14:paraId="6510302C" w14:textId="77777777" w:rsidR="00C41874" w:rsidRPr="00ED155D" w:rsidRDefault="00C41874" w:rsidP="004F2B2E">
      <w:pPr>
        <w:rPr>
          <w:rFonts w:asciiTheme="minorHAnsi" w:hAnsiTheme="minorHAnsi" w:cstheme="minorHAnsi"/>
          <w:szCs w:val="24"/>
        </w:rPr>
      </w:pPr>
    </w:p>
    <w:p w14:paraId="3839A529" w14:textId="77777777" w:rsidR="004F2B2E" w:rsidRPr="00ED155D" w:rsidRDefault="004F2B2E" w:rsidP="004F2B2E">
      <w:pPr>
        <w:rPr>
          <w:rFonts w:asciiTheme="minorHAnsi" w:hAnsiTheme="minorHAnsi" w:cstheme="minorHAnsi"/>
          <w:szCs w:val="24"/>
          <w:u w:val="single"/>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1681FA87" w14:textId="77777777" w:rsidR="004F2B2E" w:rsidRPr="00ED155D" w:rsidRDefault="004F2B2E" w:rsidP="004F2B2E">
      <w:pPr>
        <w:rPr>
          <w:rFonts w:asciiTheme="minorHAnsi" w:hAnsiTheme="minorHAnsi" w:cstheme="minorHAnsi"/>
          <w:szCs w:val="24"/>
        </w:rPr>
      </w:pPr>
      <w:r w:rsidRPr="00ED155D">
        <w:rPr>
          <w:rFonts w:asciiTheme="minorHAnsi" w:hAnsiTheme="minorHAnsi" w:cstheme="minorHAnsi"/>
          <w:i/>
          <w:szCs w:val="24"/>
        </w:rPr>
        <w:t>[Assisting Attorney]</w:t>
      </w:r>
      <w:r w:rsidRPr="00ED155D">
        <w:rPr>
          <w:rFonts w:asciiTheme="minorHAnsi" w:hAnsiTheme="minorHAnsi" w:cstheme="minorHAnsi"/>
          <w:i/>
          <w:szCs w:val="24"/>
        </w:rPr>
        <w:tab/>
      </w:r>
      <w:r w:rsidRPr="00ED155D">
        <w:rPr>
          <w:rFonts w:asciiTheme="minorHAnsi" w:hAnsiTheme="minorHAnsi" w:cstheme="minorHAnsi"/>
          <w:i/>
          <w:szCs w:val="24"/>
        </w:rPr>
        <w:tab/>
      </w:r>
      <w:r w:rsidRPr="00ED155D">
        <w:rPr>
          <w:rFonts w:asciiTheme="minorHAnsi" w:hAnsiTheme="minorHAnsi" w:cstheme="minorHAnsi"/>
          <w:i/>
          <w:szCs w:val="24"/>
        </w:rPr>
        <w:tab/>
      </w:r>
      <w:r w:rsidRPr="00ED155D">
        <w:rPr>
          <w:rFonts w:asciiTheme="minorHAnsi" w:hAnsiTheme="minorHAnsi" w:cstheme="minorHAnsi"/>
          <w:i/>
          <w:szCs w:val="24"/>
        </w:rPr>
        <w:tab/>
      </w:r>
      <w:r w:rsidRPr="00ED155D">
        <w:rPr>
          <w:rFonts w:asciiTheme="minorHAnsi" w:hAnsiTheme="minorHAnsi" w:cstheme="minorHAnsi"/>
          <w:i/>
          <w:szCs w:val="24"/>
        </w:rPr>
        <w:tab/>
        <w:t>[Date]</w:t>
      </w:r>
    </w:p>
    <w:p w14:paraId="1374BE59" w14:textId="77777777" w:rsidR="004F2B2E" w:rsidRPr="00ED155D" w:rsidRDefault="004F2B2E" w:rsidP="004F2B2E">
      <w:pPr>
        <w:rPr>
          <w:rFonts w:asciiTheme="minorHAnsi" w:hAnsiTheme="minorHAnsi" w:cstheme="minorHAnsi"/>
          <w:szCs w:val="24"/>
        </w:rPr>
      </w:pPr>
    </w:p>
    <w:p w14:paraId="00B723BE" w14:textId="5EA17B5F"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STATE OF </w:t>
      </w:r>
      <w:r w:rsidR="000E7CEB" w:rsidRPr="00ED155D">
        <w:rPr>
          <w:rFonts w:asciiTheme="minorHAnsi" w:hAnsiTheme="minorHAnsi" w:cstheme="minorHAnsi"/>
          <w:szCs w:val="24"/>
        </w:rPr>
        <w:t>CALIFORNIA</w:t>
      </w:r>
      <w:r w:rsidRPr="00ED155D">
        <w:rPr>
          <w:rFonts w:asciiTheme="minorHAnsi" w:hAnsiTheme="minorHAnsi" w:cstheme="minorHAnsi"/>
          <w:szCs w:val="24"/>
        </w:rPr>
        <w:tab/>
        <w:t>)</w:t>
      </w:r>
    </w:p>
    <w:p w14:paraId="0CE2E779" w14:textId="77777777" w:rsidR="004F2B2E" w:rsidRPr="00ED155D" w:rsidRDefault="004F2B2E" w:rsidP="00ED155D">
      <w:pPr>
        <w:ind w:left="720" w:firstLine="2880"/>
        <w:rPr>
          <w:rFonts w:asciiTheme="minorHAnsi" w:hAnsiTheme="minorHAnsi" w:cstheme="minorHAnsi"/>
          <w:szCs w:val="24"/>
        </w:rPr>
      </w:pPr>
      <w:r w:rsidRPr="00ED155D">
        <w:rPr>
          <w:rFonts w:asciiTheme="minorHAnsi" w:hAnsiTheme="minorHAnsi" w:cstheme="minorHAnsi"/>
          <w:szCs w:val="24"/>
        </w:rPr>
        <w:t>) ss.</w:t>
      </w:r>
    </w:p>
    <w:p w14:paraId="77D6D051" w14:textId="39AA2E51"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County of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E0417D">
        <w:rPr>
          <w:rFonts w:asciiTheme="minorHAnsi" w:hAnsiTheme="minorHAnsi" w:cstheme="minorHAnsi"/>
          <w:szCs w:val="24"/>
          <w:u w:val="single"/>
        </w:rPr>
        <w:tab/>
      </w:r>
      <w:r w:rsidRPr="00ED155D">
        <w:rPr>
          <w:rFonts w:asciiTheme="minorHAnsi" w:hAnsiTheme="minorHAnsi" w:cstheme="minorHAnsi"/>
          <w:szCs w:val="24"/>
        </w:rPr>
        <w:t>)</w:t>
      </w:r>
    </w:p>
    <w:p w14:paraId="0702A416" w14:textId="77777777" w:rsidR="004F2B2E" w:rsidRPr="00ED155D" w:rsidRDefault="004F2B2E" w:rsidP="004F2B2E">
      <w:pPr>
        <w:rPr>
          <w:rFonts w:asciiTheme="minorHAnsi" w:hAnsiTheme="minorHAnsi" w:cstheme="minorHAnsi"/>
          <w:szCs w:val="24"/>
        </w:rPr>
      </w:pPr>
    </w:p>
    <w:p w14:paraId="0B5D8409" w14:textId="674426F8" w:rsidR="004F2B2E" w:rsidRPr="00ED155D" w:rsidRDefault="004F2B2E" w:rsidP="00ED155D">
      <w:pPr>
        <w:spacing w:line="360" w:lineRule="auto"/>
        <w:rPr>
          <w:rFonts w:asciiTheme="minorHAnsi" w:hAnsiTheme="minorHAnsi" w:cstheme="minorHAnsi"/>
          <w:szCs w:val="24"/>
        </w:rPr>
      </w:pPr>
      <w:r w:rsidRPr="00ED155D">
        <w:rPr>
          <w:rFonts w:asciiTheme="minorHAnsi" w:hAnsiTheme="minorHAnsi" w:cstheme="minorHAnsi"/>
          <w:szCs w:val="24"/>
        </w:rPr>
        <w:t xml:space="preserve">This instrument was acknowledged before me on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A178BC">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(date) by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A178BC">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 (name(s) of person(s)).</w:t>
      </w:r>
    </w:p>
    <w:p w14:paraId="7A0BB89D" w14:textId="77777777" w:rsidR="004F2B2E" w:rsidRPr="00ED155D" w:rsidRDefault="004F2B2E" w:rsidP="004F2B2E">
      <w:pPr>
        <w:rPr>
          <w:rFonts w:asciiTheme="minorHAnsi" w:hAnsiTheme="minorHAnsi" w:cstheme="minorHAnsi"/>
          <w:szCs w:val="24"/>
        </w:rPr>
      </w:pPr>
    </w:p>
    <w:p w14:paraId="15439411" w14:textId="77777777" w:rsidR="00A178BC" w:rsidRDefault="00A178BC" w:rsidP="004F2B2E">
      <w:pPr>
        <w:ind w:firstLine="5040"/>
        <w:rPr>
          <w:rFonts w:asciiTheme="minorHAnsi" w:hAnsiTheme="minorHAnsi" w:cstheme="minorHAnsi"/>
          <w:szCs w:val="24"/>
          <w:u w:val="single"/>
        </w:rPr>
      </w:pPr>
    </w:p>
    <w:p w14:paraId="2EB6532D" w14:textId="3D129A86"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23A1ADCE" w14:textId="726F636B" w:rsidR="004F2B2E" w:rsidRPr="00ED155D" w:rsidRDefault="004F2B2E" w:rsidP="00ED155D">
      <w:pPr>
        <w:spacing w:line="360" w:lineRule="auto"/>
        <w:ind w:firstLine="5040"/>
        <w:rPr>
          <w:rFonts w:asciiTheme="minorHAnsi" w:hAnsiTheme="minorHAnsi" w:cstheme="minorHAnsi"/>
          <w:szCs w:val="24"/>
        </w:rPr>
      </w:pPr>
      <w:r w:rsidRPr="00ED155D">
        <w:rPr>
          <w:rFonts w:asciiTheme="minorHAnsi" w:hAnsiTheme="minorHAnsi" w:cstheme="minorHAnsi"/>
          <w:szCs w:val="24"/>
        </w:rPr>
        <w:t xml:space="preserve">NOTARY PUBLIC FOR </w:t>
      </w:r>
      <w:r w:rsidR="00A8526D" w:rsidRPr="00ED155D">
        <w:rPr>
          <w:rFonts w:asciiTheme="minorHAnsi" w:hAnsiTheme="minorHAnsi" w:cstheme="minorHAnsi"/>
          <w:szCs w:val="24"/>
        </w:rPr>
        <w:t>CALIFORNIA</w:t>
      </w:r>
    </w:p>
    <w:p w14:paraId="6E39C180" w14:textId="5E3BC725" w:rsidR="00A178BC" w:rsidRPr="00ED155D" w:rsidRDefault="004F2B2E" w:rsidP="00A178BC">
      <w:pPr>
        <w:ind w:firstLine="5040"/>
        <w:rPr>
          <w:rFonts w:asciiTheme="minorHAnsi" w:hAnsiTheme="minorHAnsi" w:cstheme="minorHAnsi"/>
          <w:szCs w:val="24"/>
          <w:u w:val="single"/>
        </w:rPr>
      </w:pPr>
      <w:r w:rsidRPr="00ED155D">
        <w:rPr>
          <w:rFonts w:asciiTheme="minorHAnsi" w:hAnsiTheme="minorHAnsi" w:cstheme="minorHAnsi"/>
          <w:szCs w:val="24"/>
        </w:rPr>
        <w:t xml:space="preserve">My commission expires: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7A52EBD4" w14:textId="77777777" w:rsidR="00A178BC" w:rsidRPr="00ED155D" w:rsidRDefault="00A178BC" w:rsidP="004F2B2E">
      <w:pPr>
        <w:rPr>
          <w:rFonts w:asciiTheme="minorHAnsi" w:hAnsiTheme="minorHAnsi" w:cstheme="minorHAnsi"/>
          <w:szCs w:val="24"/>
        </w:rPr>
      </w:pPr>
    </w:p>
    <w:p w14:paraId="3D1AC87F" w14:textId="77777777" w:rsidR="004F2B2E" w:rsidRDefault="004F2B2E" w:rsidP="004F2B2E">
      <w:pPr>
        <w:rPr>
          <w:rFonts w:asciiTheme="minorHAnsi" w:hAnsiTheme="minorHAnsi" w:cstheme="minorHAnsi"/>
          <w:szCs w:val="24"/>
        </w:rPr>
      </w:pPr>
    </w:p>
    <w:p w14:paraId="0D151095" w14:textId="77777777" w:rsidR="00A178BC" w:rsidRDefault="00A178BC" w:rsidP="004F2B2E">
      <w:pPr>
        <w:rPr>
          <w:rFonts w:asciiTheme="minorHAnsi" w:hAnsiTheme="minorHAnsi" w:cstheme="minorHAnsi"/>
          <w:szCs w:val="24"/>
        </w:rPr>
      </w:pPr>
    </w:p>
    <w:p w14:paraId="199FE827" w14:textId="77777777" w:rsidR="00DD6FCB" w:rsidRDefault="00DD6FCB" w:rsidP="004F2B2E">
      <w:pPr>
        <w:rPr>
          <w:rFonts w:asciiTheme="minorHAnsi" w:hAnsiTheme="minorHAnsi" w:cstheme="minorHAnsi"/>
          <w:szCs w:val="24"/>
        </w:rPr>
      </w:pPr>
    </w:p>
    <w:p w14:paraId="3E680A97" w14:textId="77777777" w:rsidR="00DD6FCB" w:rsidRDefault="00DD6FCB" w:rsidP="004F2B2E">
      <w:pPr>
        <w:rPr>
          <w:rFonts w:asciiTheme="minorHAnsi" w:hAnsiTheme="minorHAnsi" w:cstheme="minorHAnsi"/>
          <w:szCs w:val="24"/>
        </w:rPr>
      </w:pPr>
    </w:p>
    <w:p w14:paraId="3BA1697E" w14:textId="77777777" w:rsidR="00C41874" w:rsidRDefault="00C41874" w:rsidP="004F2B2E">
      <w:pPr>
        <w:rPr>
          <w:rFonts w:asciiTheme="minorHAnsi" w:hAnsiTheme="minorHAnsi" w:cstheme="minorHAnsi"/>
          <w:szCs w:val="24"/>
        </w:rPr>
      </w:pPr>
    </w:p>
    <w:p w14:paraId="71ED38C8" w14:textId="77777777" w:rsidR="00C41874" w:rsidRDefault="00C41874" w:rsidP="004F2B2E">
      <w:pPr>
        <w:rPr>
          <w:rFonts w:asciiTheme="minorHAnsi" w:hAnsiTheme="minorHAnsi" w:cstheme="minorHAnsi"/>
          <w:szCs w:val="24"/>
        </w:rPr>
      </w:pPr>
    </w:p>
    <w:p w14:paraId="3C9B7880" w14:textId="77777777" w:rsidR="00F81570" w:rsidRDefault="00F81570" w:rsidP="004F2B2E">
      <w:pPr>
        <w:rPr>
          <w:rFonts w:asciiTheme="minorHAnsi" w:hAnsiTheme="minorHAnsi" w:cstheme="minorHAnsi"/>
          <w:szCs w:val="24"/>
        </w:rPr>
      </w:pPr>
    </w:p>
    <w:p w14:paraId="1CEF1745" w14:textId="77777777" w:rsidR="00F81570" w:rsidRDefault="00F81570" w:rsidP="004F2B2E">
      <w:pPr>
        <w:rPr>
          <w:rFonts w:asciiTheme="minorHAnsi" w:hAnsiTheme="minorHAnsi" w:cstheme="minorHAnsi"/>
          <w:szCs w:val="24"/>
          <w:u w:val="single"/>
        </w:rPr>
      </w:pPr>
    </w:p>
    <w:p w14:paraId="478A8747" w14:textId="336AA2AA" w:rsidR="004F2B2E" w:rsidRPr="00ED155D" w:rsidRDefault="004F2B2E" w:rsidP="004F2B2E">
      <w:pPr>
        <w:rPr>
          <w:rFonts w:asciiTheme="minorHAnsi" w:hAnsiTheme="minorHAnsi" w:cstheme="minorHAnsi"/>
          <w:szCs w:val="24"/>
          <w:u w:val="single"/>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28749226" w14:textId="77777777" w:rsidR="004F2B2E" w:rsidRPr="00ED155D" w:rsidRDefault="004F2B2E" w:rsidP="004F2B2E">
      <w:pPr>
        <w:ind w:left="5040" w:hanging="5040"/>
        <w:rPr>
          <w:rFonts w:asciiTheme="minorHAnsi" w:hAnsiTheme="minorHAnsi" w:cstheme="minorHAnsi"/>
          <w:szCs w:val="24"/>
        </w:rPr>
      </w:pPr>
      <w:r w:rsidRPr="00ED155D">
        <w:rPr>
          <w:rFonts w:asciiTheme="minorHAnsi" w:hAnsiTheme="minorHAnsi" w:cstheme="minorHAnsi"/>
          <w:i/>
          <w:szCs w:val="24"/>
        </w:rPr>
        <w:t>[Assisting Attorney’s Alternate]</w:t>
      </w:r>
      <w:r w:rsidRPr="00ED155D">
        <w:rPr>
          <w:rFonts w:asciiTheme="minorHAnsi" w:hAnsiTheme="minorHAnsi" w:cstheme="minorHAnsi"/>
          <w:i/>
          <w:szCs w:val="24"/>
        </w:rPr>
        <w:tab/>
        <w:t>[Date]</w:t>
      </w:r>
    </w:p>
    <w:p w14:paraId="7C48E3EA" w14:textId="77777777" w:rsidR="002E4A28" w:rsidRPr="00ED155D" w:rsidRDefault="002E4A28" w:rsidP="004F2B2E">
      <w:pPr>
        <w:ind w:left="5040" w:hanging="5040"/>
        <w:rPr>
          <w:rFonts w:asciiTheme="minorHAnsi" w:hAnsiTheme="minorHAnsi" w:cstheme="minorHAnsi"/>
          <w:szCs w:val="24"/>
        </w:rPr>
      </w:pPr>
    </w:p>
    <w:p w14:paraId="697BE0E4" w14:textId="2349F2FB"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STATE OF </w:t>
      </w:r>
      <w:r w:rsidR="001530E2" w:rsidRPr="00ED155D">
        <w:rPr>
          <w:rFonts w:asciiTheme="minorHAnsi" w:hAnsiTheme="minorHAnsi" w:cstheme="minorHAnsi"/>
          <w:szCs w:val="24"/>
        </w:rPr>
        <w:t>CALIFORNIA</w:t>
      </w:r>
      <w:r w:rsidRPr="00ED155D">
        <w:rPr>
          <w:rFonts w:asciiTheme="minorHAnsi" w:hAnsiTheme="minorHAnsi" w:cstheme="minorHAnsi"/>
          <w:szCs w:val="24"/>
        </w:rPr>
        <w:tab/>
        <w:t>)</w:t>
      </w:r>
    </w:p>
    <w:p w14:paraId="506F7BF8" w14:textId="77777777" w:rsidR="004F2B2E" w:rsidRPr="00ED155D" w:rsidRDefault="004F2B2E" w:rsidP="00ED155D">
      <w:pPr>
        <w:ind w:left="720" w:firstLine="2880"/>
        <w:rPr>
          <w:rFonts w:asciiTheme="minorHAnsi" w:hAnsiTheme="minorHAnsi" w:cstheme="minorHAnsi"/>
          <w:szCs w:val="24"/>
        </w:rPr>
      </w:pPr>
      <w:r w:rsidRPr="00ED155D">
        <w:rPr>
          <w:rFonts w:asciiTheme="minorHAnsi" w:hAnsiTheme="minorHAnsi" w:cstheme="minorHAnsi"/>
          <w:szCs w:val="24"/>
        </w:rPr>
        <w:t>) ss.</w:t>
      </w:r>
    </w:p>
    <w:p w14:paraId="5FF3BD92" w14:textId="3927E744"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County of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F00555">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w:t>
      </w:r>
    </w:p>
    <w:p w14:paraId="24BC7A22" w14:textId="77777777" w:rsidR="004F2B2E" w:rsidRPr="00ED155D" w:rsidRDefault="004F2B2E" w:rsidP="004F2B2E">
      <w:pPr>
        <w:rPr>
          <w:rFonts w:asciiTheme="minorHAnsi" w:hAnsiTheme="minorHAnsi" w:cstheme="minorHAnsi"/>
          <w:szCs w:val="24"/>
        </w:rPr>
      </w:pPr>
    </w:p>
    <w:p w14:paraId="6DA639FF" w14:textId="77777777" w:rsidR="004F2B2E" w:rsidRPr="00ED155D" w:rsidRDefault="004F2B2E" w:rsidP="004F2B2E">
      <w:pPr>
        <w:rPr>
          <w:rFonts w:asciiTheme="minorHAnsi" w:hAnsiTheme="minorHAnsi" w:cstheme="minorHAnsi"/>
          <w:szCs w:val="24"/>
        </w:rPr>
      </w:pPr>
    </w:p>
    <w:p w14:paraId="1D0BEF10" w14:textId="0833A03D" w:rsidR="004F2B2E" w:rsidRPr="00ED155D" w:rsidRDefault="004F2B2E" w:rsidP="00ED155D">
      <w:pPr>
        <w:spacing w:line="360" w:lineRule="auto"/>
        <w:rPr>
          <w:rFonts w:asciiTheme="minorHAnsi" w:hAnsiTheme="minorHAnsi" w:cstheme="minorHAnsi"/>
          <w:szCs w:val="24"/>
        </w:rPr>
      </w:pPr>
      <w:r w:rsidRPr="00ED155D">
        <w:rPr>
          <w:rFonts w:asciiTheme="minorHAnsi" w:hAnsiTheme="minorHAnsi" w:cstheme="minorHAnsi"/>
          <w:szCs w:val="24"/>
        </w:rPr>
        <w:t xml:space="preserve">This instrument was acknowledged before me on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(date) </w:t>
      </w:r>
      <w:r w:rsidR="00F00555">
        <w:rPr>
          <w:rFonts w:asciiTheme="minorHAnsi" w:hAnsiTheme="minorHAnsi" w:cstheme="minorHAnsi"/>
          <w:szCs w:val="24"/>
        </w:rPr>
        <w:tab/>
        <w:t xml:space="preserve">         </w:t>
      </w:r>
      <w:r w:rsidRPr="00ED155D">
        <w:rPr>
          <w:rFonts w:asciiTheme="minorHAnsi" w:hAnsiTheme="minorHAnsi" w:cstheme="minorHAnsi"/>
          <w:szCs w:val="24"/>
        </w:rPr>
        <w:t xml:space="preserve">by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F00555">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 (name(s) of person(s)).</w:t>
      </w:r>
    </w:p>
    <w:p w14:paraId="6DDF035D" w14:textId="77777777" w:rsidR="004F2B2E" w:rsidRPr="00ED155D" w:rsidRDefault="004F2B2E" w:rsidP="004F2B2E">
      <w:pPr>
        <w:rPr>
          <w:rFonts w:asciiTheme="minorHAnsi" w:hAnsiTheme="minorHAnsi" w:cstheme="minorHAnsi"/>
          <w:szCs w:val="24"/>
        </w:rPr>
      </w:pPr>
    </w:p>
    <w:p w14:paraId="1F90FCB9" w14:textId="77777777" w:rsidR="004F2B2E" w:rsidRPr="00ED155D" w:rsidRDefault="004F2B2E" w:rsidP="004F2B2E">
      <w:pPr>
        <w:rPr>
          <w:rFonts w:asciiTheme="minorHAnsi" w:hAnsiTheme="minorHAnsi" w:cstheme="minorHAnsi"/>
          <w:szCs w:val="24"/>
        </w:rPr>
      </w:pPr>
    </w:p>
    <w:p w14:paraId="183C1B74" w14:textId="77777777"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54F5E73D" w14:textId="66FB3BDB" w:rsidR="004F2B2E" w:rsidRPr="00ED155D" w:rsidRDefault="004F2B2E" w:rsidP="00ED155D">
      <w:pPr>
        <w:spacing w:line="360" w:lineRule="auto"/>
        <w:ind w:firstLine="5040"/>
        <w:rPr>
          <w:rFonts w:asciiTheme="minorHAnsi" w:hAnsiTheme="minorHAnsi" w:cstheme="minorHAnsi"/>
          <w:szCs w:val="24"/>
        </w:rPr>
      </w:pPr>
      <w:r w:rsidRPr="00ED155D">
        <w:rPr>
          <w:rFonts w:asciiTheme="minorHAnsi" w:hAnsiTheme="minorHAnsi" w:cstheme="minorHAnsi"/>
          <w:szCs w:val="24"/>
        </w:rPr>
        <w:t xml:space="preserve">NOTARY PUBLIC FOR </w:t>
      </w:r>
      <w:r w:rsidR="00A8526D" w:rsidRPr="00ED155D">
        <w:rPr>
          <w:rFonts w:asciiTheme="minorHAnsi" w:hAnsiTheme="minorHAnsi" w:cstheme="minorHAnsi"/>
          <w:szCs w:val="24"/>
        </w:rPr>
        <w:t>CALIFORNIA</w:t>
      </w:r>
    </w:p>
    <w:p w14:paraId="78B4EE8A" w14:textId="77777777"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rPr>
        <w:t xml:space="preserve">My commission expires: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50302D1A" w14:textId="77777777" w:rsidR="004F2B2E" w:rsidRPr="00ED155D" w:rsidRDefault="004F2B2E" w:rsidP="004F2B2E">
      <w:pPr>
        <w:ind w:left="5040" w:hanging="5040"/>
        <w:rPr>
          <w:rFonts w:asciiTheme="minorHAnsi" w:hAnsiTheme="minorHAnsi" w:cstheme="minorHAnsi"/>
          <w:szCs w:val="24"/>
        </w:rPr>
      </w:pPr>
    </w:p>
    <w:p w14:paraId="633F19C8" w14:textId="77777777" w:rsidR="004F2B2E" w:rsidRDefault="004F2B2E" w:rsidP="004F2B2E">
      <w:pPr>
        <w:ind w:left="5040" w:hanging="5040"/>
        <w:rPr>
          <w:rFonts w:asciiTheme="minorHAnsi" w:hAnsiTheme="minorHAnsi" w:cstheme="minorHAnsi"/>
          <w:szCs w:val="24"/>
        </w:rPr>
      </w:pPr>
    </w:p>
    <w:p w14:paraId="16E517CE" w14:textId="77777777" w:rsidR="00C41874" w:rsidRDefault="00C41874" w:rsidP="004F2B2E">
      <w:pPr>
        <w:ind w:left="5040" w:hanging="5040"/>
        <w:rPr>
          <w:rFonts w:asciiTheme="minorHAnsi" w:hAnsiTheme="minorHAnsi" w:cstheme="minorHAnsi"/>
          <w:szCs w:val="24"/>
        </w:rPr>
      </w:pPr>
    </w:p>
    <w:p w14:paraId="0C649CD2" w14:textId="77777777" w:rsidR="008721F7" w:rsidRPr="00ED155D" w:rsidRDefault="008721F7" w:rsidP="00CA0B24">
      <w:pPr>
        <w:rPr>
          <w:rFonts w:asciiTheme="minorHAnsi" w:hAnsiTheme="minorHAnsi" w:cstheme="minorHAnsi"/>
          <w:szCs w:val="24"/>
        </w:rPr>
      </w:pPr>
    </w:p>
    <w:p w14:paraId="06CCF79C" w14:textId="77777777" w:rsidR="004F2B2E" w:rsidRPr="00ED155D" w:rsidRDefault="004F2B2E" w:rsidP="004F2B2E">
      <w:pPr>
        <w:rPr>
          <w:rFonts w:asciiTheme="minorHAnsi" w:hAnsiTheme="minorHAnsi" w:cstheme="minorHAnsi"/>
          <w:szCs w:val="24"/>
          <w:u w:val="single"/>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0043C902" w14:textId="77777777" w:rsidR="004F2B2E" w:rsidRPr="00ED155D" w:rsidRDefault="004F2B2E" w:rsidP="004F2B2E">
      <w:pPr>
        <w:rPr>
          <w:rFonts w:asciiTheme="minorHAnsi" w:hAnsiTheme="minorHAnsi" w:cstheme="minorHAnsi"/>
          <w:szCs w:val="24"/>
        </w:rPr>
      </w:pPr>
      <w:r w:rsidRPr="00ED155D">
        <w:rPr>
          <w:rFonts w:asciiTheme="minorHAnsi" w:hAnsiTheme="minorHAnsi" w:cstheme="minorHAnsi"/>
          <w:i/>
          <w:szCs w:val="24"/>
        </w:rPr>
        <w:t>[Authorized Signer]</w:t>
      </w:r>
      <w:r w:rsidRPr="00ED155D">
        <w:rPr>
          <w:rFonts w:asciiTheme="minorHAnsi" w:hAnsiTheme="minorHAnsi" w:cstheme="minorHAnsi"/>
          <w:i/>
          <w:szCs w:val="24"/>
        </w:rPr>
        <w:tab/>
      </w:r>
      <w:r w:rsidRPr="00ED155D">
        <w:rPr>
          <w:rFonts w:asciiTheme="minorHAnsi" w:hAnsiTheme="minorHAnsi" w:cstheme="minorHAnsi"/>
          <w:i/>
          <w:szCs w:val="24"/>
        </w:rPr>
        <w:tab/>
      </w:r>
      <w:r w:rsidRPr="00ED155D">
        <w:rPr>
          <w:rFonts w:asciiTheme="minorHAnsi" w:hAnsiTheme="minorHAnsi" w:cstheme="minorHAnsi"/>
          <w:i/>
          <w:szCs w:val="24"/>
        </w:rPr>
        <w:tab/>
      </w:r>
      <w:r w:rsidRPr="00ED155D">
        <w:rPr>
          <w:rFonts w:asciiTheme="minorHAnsi" w:hAnsiTheme="minorHAnsi" w:cstheme="minorHAnsi"/>
          <w:i/>
          <w:szCs w:val="24"/>
        </w:rPr>
        <w:tab/>
      </w:r>
      <w:r w:rsidRPr="00ED155D">
        <w:rPr>
          <w:rFonts w:asciiTheme="minorHAnsi" w:hAnsiTheme="minorHAnsi" w:cstheme="minorHAnsi"/>
          <w:i/>
          <w:szCs w:val="24"/>
        </w:rPr>
        <w:tab/>
        <w:t>[Date]</w:t>
      </w:r>
    </w:p>
    <w:p w14:paraId="43830115" w14:textId="77777777" w:rsidR="004F2B2E" w:rsidRPr="00ED155D" w:rsidRDefault="004F2B2E" w:rsidP="004F2B2E">
      <w:pPr>
        <w:rPr>
          <w:rFonts w:asciiTheme="minorHAnsi" w:hAnsiTheme="minorHAnsi" w:cstheme="minorHAnsi"/>
          <w:szCs w:val="24"/>
        </w:rPr>
      </w:pPr>
    </w:p>
    <w:p w14:paraId="13CD54AE" w14:textId="4F3434FF"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STATE OF </w:t>
      </w:r>
      <w:r w:rsidR="001530E2" w:rsidRPr="00ED155D">
        <w:rPr>
          <w:rFonts w:asciiTheme="minorHAnsi" w:hAnsiTheme="minorHAnsi" w:cstheme="minorHAnsi"/>
          <w:szCs w:val="24"/>
        </w:rPr>
        <w:t>CALIFORNIA</w:t>
      </w:r>
      <w:r w:rsidRPr="00ED155D">
        <w:rPr>
          <w:rFonts w:asciiTheme="minorHAnsi" w:hAnsiTheme="minorHAnsi" w:cstheme="minorHAnsi"/>
          <w:szCs w:val="24"/>
        </w:rPr>
        <w:tab/>
        <w:t>)</w:t>
      </w:r>
    </w:p>
    <w:p w14:paraId="4736551A" w14:textId="77777777" w:rsidR="004F2B2E" w:rsidRPr="00ED155D" w:rsidRDefault="004F2B2E" w:rsidP="00ED155D">
      <w:pPr>
        <w:ind w:left="720" w:firstLine="2880"/>
        <w:rPr>
          <w:rFonts w:asciiTheme="minorHAnsi" w:hAnsiTheme="minorHAnsi" w:cstheme="minorHAnsi"/>
          <w:szCs w:val="24"/>
        </w:rPr>
      </w:pPr>
      <w:r w:rsidRPr="00ED155D">
        <w:rPr>
          <w:rFonts w:asciiTheme="minorHAnsi" w:hAnsiTheme="minorHAnsi" w:cstheme="minorHAnsi"/>
          <w:szCs w:val="24"/>
        </w:rPr>
        <w:t>) ss.</w:t>
      </w:r>
    </w:p>
    <w:p w14:paraId="0A6BA1A3" w14:textId="14A5F71F"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County of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F00555">
        <w:rPr>
          <w:rFonts w:asciiTheme="minorHAnsi" w:hAnsiTheme="minorHAnsi" w:cstheme="minorHAnsi"/>
          <w:szCs w:val="24"/>
          <w:u w:val="single"/>
        </w:rPr>
        <w:tab/>
      </w:r>
      <w:r w:rsidRPr="00ED155D">
        <w:rPr>
          <w:rFonts w:asciiTheme="minorHAnsi" w:hAnsiTheme="minorHAnsi" w:cstheme="minorHAnsi"/>
          <w:szCs w:val="24"/>
        </w:rPr>
        <w:t>)</w:t>
      </w:r>
    </w:p>
    <w:p w14:paraId="5E249FDD" w14:textId="77777777" w:rsidR="004F2B2E" w:rsidRPr="00ED155D" w:rsidRDefault="004F2B2E" w:rsidP="004F2B2E">
      <w:pPr>
        <w:rPr>
          <w:rFonts w:asciiTheme="minorHAnsi" w:hAnsiTheme="minorHAnsi" w:cstheme="minorHAnsi"/>
          <w:szCs w:val="24"/>
        </w:rPr>
      </w:pPr>
    </w:p>
    <w:p w14:paraId="3E15BD39" w14:textId="77777777" w:rsidR="004F2B2E" w:rsidRPr="00ED155D" w:rsidRDefault="004F2B2E" w:rsidP="004F2B2E">
      <w:pPr>
        <w:rPr>
          <w:rFonts w:asciiTheme="minorHAnsi" w:hAnsiTheme="minorHAnsi" w:cstheme="minorHAnsi"/>
          <w:szCs w:val="24"/>
        </w:rPr>
      </w:pPr>
    </w:p>
    <w:p w14:paraId="630908AD" w14:textId="21C03377" w:rsidR="004F2B2E" w:rsidRPr="00ED155D" w:rsidRDefault="004F2B2E" w:rsidP="00ED155D">
      <w:pPr>
        <w:spacing w:line="360" w:lineRule="auto"/>
        <w:rPr>
          <w:rFonts w:asciiTheme="minorHAnsi" w:hAnsiTheme="minorHAnsi" w:cstheme="minorHAnsi"/>
          <w:szCs w:val="24"/>
        </w:rPr>
      </w:pPr>
      <w:r w:rsidRPr="00ED155D">
        <w:rPr>
          <w:rFonts w:asciiTheme="minorHAnsi" w:hAnsiTheme="minorHAnsi" w:cstheme="minorHAnsi"/>
          <w:szCs w:val="24"/>
        </w:rPr>
        <w:t xml:space="preserve">This instrument was acknowledged before me on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F00555">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(date) by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F00555">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 (name(s) of person(s)).</w:t>
      </w:r>
    </w:p>
    <w:p w14:paraId="6C9EADEF" w14:textId="77777777" w:rsidR="004F2B2E" w:rsidRPr="00ED155D" w:rsidRDefault="004F2B2E" w:rsidP="004F2B2E">
      <w:pPr>
        <w:rPr>
          <w:rFonts w:asciiTheme="minorHAnsi" w:hAnsiTheme="minorHAnsi" w:cstheme="minorHAnsi"/>
          <w:szCs w:val="24"/>
        </w:rPr>
      </w:pPr>
    </w:p>
    <w:p w14:paraId="1E83A8E8" w14:textId="77777777" w:rsidR="004F2B2E" w:rsidRPr="00ED155D" w:rsidRDefault="004F2B2E" w:rsidP="004F2B2E">
      <w:pPr>
        <w:rPr>
          <w:rFonts w:asciiTheme="minorHAnsi" w:hAnsiTheme="minorHAnsi" w:cstheme="minorHAnsi"/>
          <w:szCs w:val="24"/>
        </w:rPr>
      </w:pPr>
    </w:p>
    <w:p w14:paraId="3BF38228" w14:textId="77777777"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07D50304" w14:textId="20E1FED1" w:rsidR="004F2B2E" w:rsidRPr="00ED155D" w:rsidRDefault="004F2B2E" w:rsidP="00ED155D">
      <w:pPr>
        <w:spacing w:line="360" w:lineRule="auto"/>
        <w:ind w:firstLine="5040"/>
        <w:rPr>
          <w:rFonts w:asciiTheme="minorHAnsi" w:hAnsiTheme="minorHAnsi" w:cstheme="minorHAnsi"/>
          <w:szCs w:val="24"/>
        </w:rPr>
      </w:pPr>
      <w:r w:rsidRPr="00ED155D">
        <w:rPr>
          <w:rFonts w:asciiTheme="minorHAnsi" w:hAnsiTheme="minorHAnsi" w:cstheme="minorHAnsi"/>
          <w:szCs w:val="24"/>
        </w:rPr>
        <w:t xml:space="preserve">NOTARY PUBLIC FOR </w:t>
      </w:r>
      <w:r w:rsidR="00A8526D" w:rsidRPr="00ED155D">
        <w:rPr>
          <w:rFonts w:asciiTheme="minorHAnsi" w:hAnsiTheme="minorHAnsi" w:cstheme="minorHAnsi"/>
          <w:szCs w:val="24"/>
        </w:rPr>
        <w:t>CALIFORNIA</w:t>
      </w:r>
    </w:p>
    <w:p w14:paraId="11E152B3" w14:textId="77777777"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rPr>
        <w:t xml:space="preserve">My commission expires: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0C2E50E2" w14:textId="77777777" w:rsidR="004F2B2E" w:rsidRPr="00ED155D" w:rsidRDefault="004F2B2E" w:rsidP="004F2B2E">
      <w:pPr>
        <w:rPr>
          <w:rFonts w:asciiTheme="minorHAnsi" w:hAnsiTheme="minorHAnsi" w:cstheme="minorHAnsi"/>
          <w:szCs w:val="24"/>
        </w:rPr>
      </w:pPr>
    </w:p>
    <w:p w14:paraId="60A61544" w14:textId="77777777" w:rsidR="008721F7" w:rsidRDefault="008721F7" w:rsidP="004F2B2E">
      <w:pPr>
        <w:rPr>
          <w:rFonts w:asciiTheme="minorHAnsi" w:hAnsiTheme="minorHAnsi" w:cstheme="minorHAnsi"/>
          <w:szCs w:val="24"/>
        </w:rPr>
      </w:pPr>
    </w:p>
    <w:p w14:paraId="59D26392" w14:textId="77777777" w:rsidR="008721F7" w:rsidRDefault="008721F7" w:rsidP="004F2B2E">
      <w:pPr>
        <w:rPr>
          <w:rFonts w:asciiTheme="minorHAnsi" w:hAnsiTheme="minorHAnsi" w:cstheme="minorHAnsi"/>
          <w:szCs w:val="24"/>
        </w:rPr>
      </w:pPr>
    </w:p>
    <w:p w14:paraId="58242E94" w14:textId="77777777" w:rsidR="008721F7" w:rsidRPr="00ED155D" w:rsidRDefault="008721F7" w:rsidP="004F2B2E">
      <w:pPr>
        <w:rPr>
          <w:rFonts w:asciiTheme="minorHAnsi" w:hAnsiTheme="minorHAnsi" w:cstheme="minorHAnsi"/>
          <w:szCs w:val="24"/>
        </w:rPr>
      </w:pPr>
    </w:p>
    <w:p w14:paraId="65B99D02" w14:textId="77777777" w:rsidR="00CA0B24" w:rsidRDefault="004F2B2E" w:rsidP="004F2B2E">
      <w:pPr>
        <w:rPr>
          <w:rFonts w:asciiTheme="minorHAnsi" w:hAnsiTheme="minorHAnsi" w:cstheme="minorHAnsi"/>
          <w:szCs w:val="24"/>
        </w:rPr>
      </w:pPr>
      <w:r w:rsidRPr="00ED155D">
        <w:rPr>
          <w:rFonts w:asciiTheme="minorHAnsi" w:hAnsiTheme="minorHAnsi" w:cstheme="minorHAnsi"/>
          <w:szCs w:val="24"/>
        </w:rPr>
        <w:fldChar w:fldCharType="begin"/>
      </w:r>
      <w:r w:rsidRPr="00ED155D">
        <w:rPr>
          <w:rFonts w:asciiTheme="minorHAnsi" w:hAnsiTheme="minorHAnsi" w:cstheme="minorHAnsi"/>
          <w:szCs w:val="24"/>
        </w:rPr>
        <w:instrText>ADVANCE \d5</w:instrText>
      </w:r>
      <w:r w:rsidRPr="00ED155D">
        <w:rPr>
          <w:rFonts w:asciiTheme="minorHAnsi" w:hAnsiTheme="minorHAnsi" w:cstheme="minorHAnsi"/>
          <w:szCs w:val="24"/>
        </w:rPr>
        <w:fldChar w:fldCharType="end"/>
      </w:r>
    </w:p>
    <w:p w14:paraId="70491BC8" w14:textId="77777777" w:rsidR="00CA0B24" w:rsidRDefault="00CA0B24" w:rsidP="004F2B2E">
      <w:pPr>
        <w:rPr>
          <w:rFonts w:asciiTheme="minorHAnsi" w:hAnsiTheme="minorHAnsi" w:cstheme="minorHAnsi"/>
          <w:szCs w:val="24"/>
        </w:rPr>
      </w:pPr>
    </w:p>
    <w:p w14:paraId="46790B96" w14:textId="77777777" w:rsidR="00F81570" w:rsidRDefault="00F81570" w:rsidP="004F2B2E">
      <w:pPr>
        <w:rPr>
          <w:rFonts w:asciiTheme="minorHAnsi" w:hAnsiTheme="minorHAnsi" w:cstheme="minorHAnsi"/>
          <w:szCs w:val="24"/>
          <w:u w:val="single"/>
        </w:rPr>
      </w:pPr>
    </w:p>
    <w:p w14:paraId="5440109D" w14:textId="1B5C7ECC" w:rsidR="004F2B2E" w:rsidRPr="00ED155D" w:rsidRDefault="004F2B2E" w:rsidP="004F2B2E">
      <w:pPr>
        <w:rPr>
          <w:rFonts w:asciiTheme="minorHAnsi" w:hAnsiTheme="minorHAnsi" w:cstheme="minorHAnsi"/>
          <w:szCs w:val="24"/>
          <w:u w:val="single"/>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38CA2722" w14:textId="77777777" w:rsidR="004F2B2E" w:rsidRPr="00ED155D" w:rsidRDefault="004F2B2E" w:rsidP="004F2B2E">
      <w:pPr>
        <w:ind w:left="5040" w:hanging="5040"/>
        <w:rPr>
          <w:rFonts w:asciiTheme="minorHAnsi" w:hAnsiTheme="minorHAnsi" w:cstheme="minorHAnsi"/>
          <w:szCs w:val="24"/>
        </w:rPr>
      </w:pPr>
      <w:r w:rsidRPr="00ED155D">
        <w:rPr>
          <w:rFonts w:asciiTheme="minorHAnsi" w:hAnsiTheme="minorHAnsi" w:cstheme="minorHAnsi"/>
          <w:i/>
          <w:szCs w:val="24"/>
        </w:rPr>
        <w:t>[Authorized Signer’s Alternate]</w:t>
      </w:r>
      <w:r w:rsidRPr="00ED155D">
        <w:rPr>
          <w:rFonts w:asciiTheme="minorHAnsi" w:hAnsiTheme="minorHAnsi" w:cstheme="minorHAnsi"/>
          <w:i/>
          <w:szCs w:val="24"/>
        </w:rPr>
        <w:tab/>
        <w:t>[Date]</w:t>
      </w:r>
    </w:p>
    <w:p w14:paraId="3E4C23DC" w14:textId="77777777" w:rsidR="004F2B2E" w:rsidRPr="00ED155D" w:rsidRDefault="004F2B2E" w:rsidP="004F2B2E">
      <w:pPr>
        <w:rPr>
          <w:rFonts w:asciiTheme="minorHAnsi" w:hAnsiTheme="minorHAnsi" w:cstheme="minorHAnsi"/>
          <w:szCs w:val="24"/>
        </w:rPr>
      </w:pPr>
    </w:p>
    <w:p w14:paraId="0A0886F7" w14:textId="01478DF8"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STATE OF </w:t>
      </w:r>
      <w:r w:rsidR="001530E2" w:rsidRPr="00ED155D">
        <w:rPr>
          <w:rFonts w:asciiTheme="minorHAnsi" w:hAnsiTheme="minorHAnsi" w:cstheme="minorHAnsi"/>
          <w:szCs w:val="24"/>
        </w:rPr>
        <w:t>CALIFORNIA</w:t>
      </w:r>
      <w:r w:rsidRPr="00ED155D">
        <w:rPr>
          <w:rFonts w:asciiTheme="minorHAnsi" w:hAnsiTheme="minorHAnsi" w:cstheme="minorHAnsi"/>
          <w:szCs w:val="24"/>
        </w:rPr>
        <w:tab/>
        <w:t>)</w:t>
      </w:r>
    </w:p>
    <w:p w14:paraId="042E759F" w14:textId="77777777" w:rsidR="004F2B2E" w:rsidRPr="00ED155D" w:rsidRDefault="004F2B2E" w:rsidP="00ED155D">
      <w:pPr>
        <w:ind w:left="720" w:firstLine="2880"/>
        <w:rPr>
          <w:rFonts w:asciiTheme="minorHAnsi" w:hAnsiTheme="minorHAnsi" w:cstheme="minorHAnsi"/>
          <w:szCs w:val="24"/>
        </w:rPr>
      </w:pPr>
      <w:r w:rsidRPr="00ED155D">
        <w:rPr>
          <w:rFonts w:asciiTheme="minorHAnsi" w:hAnsiTheme="minorHAnsi" w:cstheme="minorHAnsi"/>
          <w:szCs w:val="24"/>
        </w:rPr>
        <w:t>) ss.</w:t>
      </w:r>
    </w:p>
    <w:p w14:paraId="0562F79B" w14:textId="55A63352" w:rsidR="004F2B2E" w:rsidRPr="00ED155D" w:rsidRDefault="004F2B2E" w:rsidP="004F2B2E">
      <w:pPr>
        <w:rPr>
          <w:rFonts w:asciiTheme="minorHAnsi" w:hAnsiTheme="minorHAnsi" w:cstheme="minorHAnsi"/>
          <w:szCs w:val="24"/>
        </w:rPr>
      </w:pPr>
      <w:r w:rsidRPr="00ED155D">
        <w:rPr>
          <w:rFonts w:asciiTheme="minorHAnsi" w:hAnsiTheme="minorHAnsi" w:cstheme="minorHAnsi"/>
          <w:szCs w:val="24"/>
        </w:rPr>
        <w:t xml:space="preserve">County of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00674514">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w:t>
      </w:r>
    </w:p>
    <w:p w14:paraId="40C1BA8B" w14:textId="77777777" w:rsidR="004F2B2E" w:rsidRPr="00ED155D" w:rsidRDefault="004F2B2E" w:rsidP="004F2B2E">
      <w:pPr>
        <w:rPr>
          <w:rFonts w:asciiTheme="minorHAnsi" w:hAnsiTheme="minorHAnsi" w:cstheme="minorHAnsi"/>
          <w:szCs w:val="24"/>
        </w:rPr>
      </w:pPr>
    </w:p>
    <w:p w14:paraId="631E3A0A" w14:textId="77777777" w:rsidR="004F2B2E" w:rsidRPr="00ED155D" w:rsidRDefault="004F2B2E" w:rsidP="00ED155D">
      <w:pPr>
        <w:spacing w:line="360" w:lineRule="auto"/>
        <w:rPr>
          <w:rFonts w:asciiTheme="minorHAnsi" w:hAnsiTheme="minorHAnsi" w:cstheme="minorHAnsi"/>
          <w:szCs w:val="24"/>
        </w:rPr>
      </w:pPr>
      <w:r w:rsidRPr="00ED155D">
        <w:rPr>
          <w:rFonts w:asciiTheme="minorHAnsi" w:hAnsiTheme="minorHAnsi" w:cstheme="minorHAnsi"/>
          <w:szCs w:val="24"/>
        </w:rPr>
        <w:t xml:space="preserve">This instrument was acknowledged before me on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(date) by </w:t>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rPr>
        <w:t xml:space="preserve"> (name(s) of person(s)).</w:t>
      </w:r>
    </w:p>
    <w:p w14:paraId="19A57FC8" w14:textId="77777777" w:rsidR="004F2B2E" w:rsidRPr="00ED155D" w:rsidRDefault="004F2B2E" w:rsidP="004F2B2E">
      <w:pPr>
        <w:rPr>
          <w:rFonts w:asciiTheme="minorHAnsi" w:hAnsiTheme="minorHAnsi" w:cstheme="minorHAnsi"/>
          <w:szCs w:val="24"/>
        </w:rPr>
      </w:pPr>
    </w:p>
    <w:p w14:paraId="7D23CF94" w14:textId="77777777" w:rsidR="004F2B2E" w:rsidRPr="00ED155D" w:rsidRDefault="004F2B2E" w:rsidP="004F2B2E">
      <w:pPr>
        <w:rPr>
          <w:rFonts w:asciiTheme="minorHAnsi" w:hAnsiTheme="minorHAnsi" w:cstheme="minorHAnsi"/>
          <w:szCs w:val="24"/>
        </w:rPr>
      </w:pPr>
    </w:p>
    <w:p w14:paraId="61DF5C3F" w14:textId="77777777" w:rsidR="004F2B2E" w:rsidRPr="00ED155D" w:rsidRDefault="004F2B2E" w:rsidP="004F2B2E">
      <w:pPr>
        <w:ind w:firstLine="5040"/>
        <w:rPr>
          <w:rFonts w:asciiTheme="minorHAnsi" w:hAnsiTheme="minorHAnsi" w:cstheme="minorHAnsi"/>
          <w:szCs w:val="24"/>
        </w:rPr>
      </w:pP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r w:rsidRPr="00ED155D">
        <w:rPr>
          <w:rFonts w:asciiTheme="minorHAnsi" w:hAnsiTheme="minorHAnsi" w:cstheme="minorHAnsi"/>
          <w:szCs w:val="24"/>
          <w:u w:val="single"/>
        </w:rPr>
        <w:tab/>
      </w:r>
    </w:p>
    <w:p w14:paraId="50E2C3EA" w14:textId="311E1539" w:rsidR="004F2B2E" w:rsidRPr="00ED155D" w:rsidRDefault="004F2B2E" w:rsidP="00ED155D">
      <w:pPr>
        <w:spacing w:line="360" w:lineRule="auto"/>
        <w:ind w:firstLine="5040"/>
        <w:rPr>
          <w:rFonts w:asciiTheme="minorHAnsi" w:hAnsiTheme="minorHAnsi" w:cstheme="minorHAnsi"/>
          <w:szCs w:val="24"/>
        </w:rPr>
      </w:pPr>
      <w:r w:rsidRPr="00ED155D">
        <w:rPr>
          <w:rFonts w:asciiTheme="minorHAnsi" w:hAnsiTheme="minorHAnsi" w:cstheme="minorHAnsi"/>
          <w:szCs w:val="24"/>
        </w:rPr>
        <w:t xml:space="preserve">NOTARY PUBLIC FOR </w:t>
      </w:r>
      <w:r w:rsidR="00A8526D" w:rsidRPr="00ED155D">
        <w:rPr>
          <w:rFonts w:asciiTheme="minorHAnsi" w:hAnsiTheme="minorHAnsi" w:cstheme="minorHAnsi"/>
          <w:szCs w:val="24"/>
        </w:rPr>
        <w:t>CALIFORNIA</w:t>
      </w:r>
    </w:p>
    <w:p w14:paraId="2682B87C" w14:textId="59815A3E" w:rsidR="004F2B2E" w:rsidRDefault="004F2B2E" w:rsidP="004F2B2E">
      <w:pPr>
        <w:ind w:left="5040"/>
        <w:rPr>
          <w:rFonts w:asciiTheme="minorHAnsi" w:hAnsiTheme="minorHAnsi" w:cstheme="minorHAnsi"/>
          <w:szCs w:val="24"/>
          <w:u w:val="single"/>
        </w:rPr>
      </w:pPr>
      <w:r w:rsidRPr="00ED155D">
        <w:rPr>
          <w:rFonts w:asciiTheme="minorHAnsi" w:hAnsiTheme="minorHAnsi" w:cstheme="minorHAnsi"/>
          <w:szCs w:val="24"/>
        </w:rPr>
        <w:t xml:space="preserve">My commission expires: </w:t>
      </w:r>
      <w:r w:rsidRPr="00ED155D">
        <w:rPr>
          <w:rFonts w:asciiTheme="minorHAnsi" w:hAnsiTheme="minorHAnsi" w:cstheme="minorHAnsi"/>
          <w:szCs w:val="24"/>
          <w:u w:val="single"/>
        </w:rPr>
        <w:tab/>
      </w:r>
      <w:r w:rsidR="00ED155D">
        <w:rPr>
          <w:rFonts w:asciiTheme="minorHAnsi" w:hAnsiTheme="minorHAnsi" w:cstheme="minorHAnsi"/>
          <w:szCs w:val="24"/>
          <w:u w:val="single"/>
        </w:rPr>
        <w:tab/>
      </w:r>
      <w:r w:rsidRPr="00ED155D">
        <w:rPr>
          <w:rFonts w:asciiTheme="minorHAnsi" w:hAnsiTheme="minorHAnsi" w:cstheme="minorHAnsi"/>
          <w:szCs w:val="24"/>
          <w:u w:val="single"/>
        </w:rPr>
        <w:tab/>
      </w:r>
    </w:p>
    <w:p w14:paraId="2B455401" w14:textId="77777777" w:rsidR="00ED155D" w:rsidRDefault="00ED155D" w:rsidP="004F2B2E">
      <w:pPr>
        <w:ind w:left="5040"/>
        <w:rPr>
          <w:rFonts w:asciiTheme="minorHAnsi" w:hAnsiTheme="minorHAnsi" w:cstheme="minorHAnsi"/>
          <w:szCs w:val="24"/>
          <w:u w:val="single"/>
        </w:rPr>
      </w:pPr>
    </w:p>
    <w:p w14:paraId="30A5578C" w14:textId="77777777" w:rsidR="00ED155D" w:rsidRDefault="00ED155D" w:rsidP="004F2B2E">
      <w:pPr>
        <w:ind w:left="5040"/>
        <w:rPr>
          <w:rFonts w:asciiTheme="minorHAnsi" w:hAnsiTheme="minorHAnsi" w:cstheme="minorHAnsi"/>
          <w:szCs w:val="24"/>
          <w:u w:val="single"/>
        </w:rPr>
      </w:pPr>
    </w:p>
    <w:p w14:paraId="26BF85AB" w14:textId="77777777" w:rsidR="00ED155D" w:rsidRDefault="00ED155D" w:rsidP="004F2B2E">
      <w:pPr>
        <w:ind w:left="5040"/>
        <w:rPr>
          <w:rFonts w:asciiTheme="minorHAnsi" w:hAnsiTheme="minorHAnsi" w:cstheme="minorHAnsi"/>
          <w:szCs w:val="24"/>
          <w:u w:val="single"/>
        </w:rPr>
      </w:pPr>
    </w:p>
    <w:p w14:paraId="1B5663A6" w14:textId="77777777" w:rsidR="00F81570" w:rsidRDefault="00F81570" w:rsidP="004F2B2E">
      <w:pPr>
        <w:ind w:left="5040"/>
        <w:rPr>
          <w:rFonts w:asciiTheme="minorHAnsi" w:hAnsiTheme="minorHAnsi" w:cstheme="minorHAnsi"/>
          <w:szCs w:val="24"/>
          <w:u w:val="single"/>
        </w:rPr>
      </w:pPr>
    </w:p>
    <w:p w14:paraId="2A901E29" w14:textId="77777777" w:rsidR="00F81570" w:rsidRDefault="00F81570" w:rsidP="004F2B2E">
      <w:pPr>
        <w:ind w:left="5040"/>
        <w:rPr>
          <w:rFonts w:asciiTheme="minorHAnsi" w:hAnsiTheme="minorHAnsi" w:cstheme="minorHAnsi"/>
          <w:szCs w:val="24"/>
          <w:u w:val="single"/>
        </w:rPr>
      </w:pPr>
    </w:p>
    <w:p w14:paraId="73FD09E4" w14:textId="77777777" w:rsidR="00F81570" w:rsidRDefault="00F81570" w:rsidP="004F2B2E">
      <w:pPr>
        <w:ind w:left="5040"/>
        <w:rPr>
          <w:rFonts w:asciiTheme="minorHAnsi" w:hAnsiTheme="minorHAnsi" w:cstheme="minorHAnsi"/>
          <w:szCs w:val="24"/>
          <w:u w:val="single"/>
        </w:rPr>
      </w:pPr>
    </w:p>
    <w:p w14:paraId="131A7DB5" w14:textId="77777777" w:rsidR="00F81570" w:rsidRDefault="00F81570" w:rsidP="004F2B2E">
      <w:pPr>
        <w:ind w:left="5040"/>
        <w:rPr>
          <w:rFonts w:asciiTheme="minorHAnsi" w:hAnsiTheme="minorHAnsi" w:cstheme="minorHAnsi"/>
          <w:szCs w:val="24"/>
          <w:u w:val="single"/>
        </w:rPr>
      </w:pPr>
    </w:p>
    <w:p w14:paraId="36EB2774" w14:textId="77777777" w:rsidR="00F81570" w:rsidRDefault="00F81570" w:rsidP="004F2B2E">
      <w:pPr>
        <w:ind w:left="5040"/>
        <w:rPr>
          <w:rFonts w:asciiTheme="minorHAnsi" w:hAnsiTheme="minorHAnsi" w:cstheme="minorHAnsi"/>
          <w:szCs w:val="24"/>
          <w:u w:val="single"/>
        </w:rPr>
      </w:pPr>
    </w:p>
    <w:p w14:paraId="45C3F833" w14:textId="77777777" w:rsidR="00F81570" w:rsidRDefault="00F81570" w:rsidP="004F2B2E">
      <w:pPr>
        <w:ind w:left="5040"/>
        <w:rPr>
          <w:rFonts w:asciiTheme="minorHAnsi" w:hAnsiTheme="minorHAnsi" w:cstheme="minorHAnsi"/>
          <w:szCs w:val="24"/>
          <w:u w:val="single"/>
        </w:rPr>
      </w:pPr>
    </w:p>
    <w:p w14:paraId="79EE5D8A" w14:textId="77777777" w:rsidR="00F81570" w:rsidRDefault="00F81570" w:rsidP="004F2B2E">
      <w:pPr>
        <w:ind w:left="5040"/>
        <w:rPr>
          <w:rFonts w:asciiTheme="minorHAnsi" w:hAnsiTheme="minorHAnsi" w:cstheme="minorHAnsi"/>
          <w:szCs w:val="24"/>
          <w:u w:val="single"/>
        </w:rPr>
      </w:pPr>
    </w:p>
    <w:p w14:paraId="10A0A87E" w14:textId="77777777" w:rsidR="00F81570" w:rsidRDefault="00F81570" w:rsidP="004F2B2E">
      <w:pPr>
        <w:ind w:left="5040"/>
        <w:rPr>
          <w:rFonts w:asciiTheme="minorHAnsi" w:hAnsiTheme="minorHAnsi" w:cstheme="minorHAnsi"/>
          <w:szCs w:val="24"/>
          <w:u w:val="single"/>
        </w:rPr>
      </w:pPr>
    </w:p>
    <w:p w14:paraId="278055EF" w14:textId="77777777" w:rsidR="00F81570" w:rsidRDefault="00F81570" w:rsidP="004F2B2E">
      <w:pPr>
        <w:ind w:left="5040"/>
        <w:rPr>
          <w:rFonts w:asciiTheme="minorHAnsi" w:hAnsiTheme="minorHAnsi" w:cstheme="minorHAnsi"/>
          <w:szCs w:val="24"/>
          <w:u w:val="single"/>
        </w:rPr>
      </w:pPr>
    </w:p>
    <w:p w14:paraId="5EAB776F" w14:textId="77777777" w:rsidR="00F81570" w:rsidRDefault="00F81570" w:rsidP="004F2B2E">
      <w:pPr>
        <w:ind w:left="5040"/>
        <w:rPr>
          <w:rFonts w:asciiTheme="minorHAnsi" w:hAnsiTheme="minorHAnsi" w:cstheme="minorHAnsi"/>
          <w:szCs w:val="24"/>
          <w:u w:val="single"/>
        </w:rPr>
      </w:pPr>
    </w:p>
    <w:p w14:paraId="36F84F17" w14:textId="77777777" w:rsidR="00F81570" w:rsidRDefault="00F81570" w:rsidP="004F2B2E">
      <w:pPr>
        <w:ind w:left="5040"/>
        <w:rPr>
          <w:rFonts w:asciiTheme="minorHAnsi" w:hAnsiTheme="minorHAnsi" w:cstheme="minorHAnsi"/>
          <w:szCs w:val="24"/>
          <w:u w:val="single"/>
        </w:rPr>
      </w:pPr>
    </w:p>
    <w:p w14:paraId="68B3FF09" w14:textId="77777777" w:rsidR="00ED155D" w:rsidRPr="00ED155D" w:rsidRDefault="00ED155D" w:rsidP="004F2B2E">
      <w:pPr>
        <w:ind w:left="5040"/>
        <w:rPr>
          <w:rFonts w:asciiTheme="minorHAnsi" w:hAnsiTheme="minorHAnsi" w:cstheme="minorHAnsi"/>
          <w:b/>
          <w:szCs w:val="24"/>
        </w:rPr>
      </w:pPr>
    </w:p>
    <w:p w14:paraId="46CE8493" w14:textId="77777777" w:rsidR="00B24980" w:rsidRPr="00125D7B" w:rsidRDefault="00B24980" w:rsidP="00B24980">
      <w:pPr>
        <w:pStyle w:val="Footer"/>
        <w:keepNext/>
        <w:keepLines/>
        <w:spacing w:after="240"/>
        <w:rPr>
          <w:rFonts w:asciiTheme="minorHAnsi" w:hAnsiTheme="minorHAnsi" w:cstheme="minorHAnsi"/>
          <w:i/>
          <w:iCs/>
          <w:sz w:val="18"/>
          <w:szCs w:val="18"/>
        </w:rPr>
      </w:pPr>
      <w:r w:rsidRPr="005728BD">
        <w:rPr>
          <w:rFonts w:asciiTheme="minorHAnsi" w:hAnsiTheme="minorHAnsi" w:cstheme="minorHAnsi"/>
          <w:b/>
          <w:bCs/>
          <w:sz w:val="18"/>
          <w:szCs w:val="18"/>
        </w:rPr>
        <w:t>DISCLAIMER</w:t>
      </w:r>
      <w:r w:rsidRPr="00125D7B">
        <w:rPr>
          <w:rFonts w:asciiTheme="minorHAnsi" w:hAnsiTheme="minorHAnsi" w:cstheme="minorHAnsi"/>
          <w:b/>
          <w:bCs/>
          <w:sz w:val="18"/>
          <w:szCs w:val="18"/>
        </w:rPr>
        <w:t>:</w:t>
      </w:r>
      <w:r w:rsidRPr="00125D7B">
        <w:rPr>
          <w:rFonts w:asciiTheme="minorHAnsi" w:hAnsiTheme="minorHAnsi" w:cstheme="minorHAnsi"/>
          <w:sz w:val="18"/>
          <w:szCs w:val="18"/>
        </w:rPr>
        <w:t xml:space="preserve"> The State Bar as a regulatory entity does not provide legal advice to licensees. The information provided in this document should not be used as a substitute for obtaining legal advice. You should always consult a suitably qualified attorney regarding any specific legal problem or matter.</w:t>
      </w:r>
    </w:p>
    <w:p w14:paraId="17504DC5" w14:textId="1E21688D" w:rsidR="00ED155D" w:rsidRPr="00697277" w:rsidRDefault="00B24980" w:rsidP="00697277">
      <w:pPr>
        <w:pStyle w:val="Footer"/>
        <w:tabs>
          <w:tab w:val="center" w:pos="1620"/>
        </w:tabs>
        <w:rPr>
          <w:rFonts w:cs="Arial"/>
          <w:sz w:val="18"/>
        </w:rPr>
      </w:pPr>
      <w:r w:rsidRPr="005728BD">
        <w:rPr>
          <w:rStyle w:val="PageNumber"/>
          <w:rFonts w:asciiTheme="minorHAnsi" w:hAnsiTheme="minorHAnsi" w:cstheme="minorHAnsi"/>
          <w:b/>
          <w:bCs/>
          <w:sz w:val="18"/>
          <w:szCs w:val="18"/>
        </w:rPr>
        <w:t>ACKNOWLEDGEMENT AND REPRINT PERMISSION:</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sectPr w:rsidR="00ED155D" w:rsidRPr="00697277" w:rsidSect="00B6696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DEA6" w14:textId="77777777" w:rsidR="00D87998" w:rsidRDefault="00D87998" w:rsidP="00525C4D">
      <w:r>
        <w:separator/>
      </w:r>
    </w:p>
  </w:endnote>
  <w:endnote w:type="continuationSeparator" w:id="0">
    <w:p w14:paraId="34DA1EFF" w14:textId="77777777" w:rsidR="00D87998" w:rsidRDefault="00D87998" w:rsidP="00525C4D">
      <w:r>
        <w:continuationSeparator/>
      </w:r>
    </w:p>
  </w:endnote>
  <w:endnote w:type="continuationNotice" w:id="1">
    <w:p w14:paraId="7B36EF32" w14:textId="77777777" w:rsidR="00D87998" w:rsidRDefault="00D87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E8E" w14:textId="5B46FE99" w:rsidR="0017411B" w:rsidRPr="00B6696C" w:rsidRDefault="00043C3E" w:rsidP="00B6696C">
    <w:pPr>
      <w:pStyle w:val="Footer"/>
      <w:tabs>
        <w:tab w:val="clear" w:pos="4680"/>
      </w:tabs>
      <w:spacing w:after="60"/>
      <w:jc w:val="center"/>
      <w:rPr>
        <w:rStyle w:val="PageNumber"/>
        <w:rFonts w:asciiTheme="minorHAnsi" w:hAnsiTheme="minorHAnsi" w:cstheme="minorHAnsi"/>
        <w:sz w:val="20"/>
      </w:rPr>
    </w:pPr>
    <w:r w:rsidRPr="00B6696C">
      <w:rPr>
        <w:rStyle w:val="PageNumber"/>
        <w:rFonts w:asciiTheme="minorHAnsi" w:hAnsiTheme="minorHAnsi" w:cstheme="minorHAnsi"/>
        <w:sz w:val="20"/>
      </w:rPr>
      <w:t xml:space="preserve">Succession Planning </w:t>
    </w:r>
    <w:r w:rsidR="004F2B2E" w:rsidRPr="00B6696C">
      <w:rPr>
        <w:rStyle w:val="PageNumber"/>
        <w:rFonts w:asciiTheme="minorHAnsi" w:hAnsiTheme="minorHAnsi" w:cstheme="minorHAnsi"/>
        <w:sz w:val="20"/>
      </w:rPr>
      <w:t>Agreement</w:t>
    </w:r>
    <w:r w:rsidR="00296FF6" w:rsidRPr="00B6696C">
      <w:rPr>
        <w:rStyle w:val="PageNumber"/>
        <w:rFonts w:asciiTheme="minorHAnsi" w:hAnsiTheme="minorHAnsi" w:cstheme="minorHAnsi"/>
        <w:sz w:val="20"/>
      </w:rPr>
      <w:t>—</w:t>
    </w:r>
    <w:r w:rsidR="004F2B2E" w:rsidRPr="00B6696C">
      <w:rPr>
        <w:rStyle w:val="PageNumber"/>
        <w:rFonts w:asciiTheme="minorHAnsi" w:hAnsiTheme="minorHAnsi" w:cstheme="minorHAnsi"/>
        <w:sz w:val="20"/>
      </w:rPr>
      <w:t>Sample</w:t>
    </w:r>
    <w:r w:rsidR="000C19CA" w:rsidRPr="00B6696C">
      <w:rPr>
        <w:rStyle w:val="PageNumber"/>
        <w:rFonts w:asciiTheme="minorHAnsi" w:hAnsiTheme="minorHAnsi" w:cstheme="minorHAnsi"/>
        <w:sz w:val="20"/>
      </w:rPr>
      <w:t>—</w:t>
    </w:r>
    <w:r w:rsidR="00A62781" w:rsidRPr="00B6696C">
      <w:rPr>
        <w:rStyle w:val="PageNumber"/>
        <w:rFonts w:asciiTheme="minorHAnsi" w:hAnsiTheme="minorHAnsi" w:cstheme="minorHAnsi"/>
        <w:sz w:val="20"/>
      </w:rPr>
      <w:t xml:space="preserve">Page </w:t>
    </w:r>
    <w:r w:rsidR="00A62781" w:rsidRPr="00B6696C">
      <w:rPr>
        <w:rStyle w:val="PageNumber"/>
        <w:rFonts w:asciiTheme="minorHAnsi" w:hAnsiTheme="minorHAnsi" w:cstheme="minorHAnsi"/>
        <w:sz w:val="20"/>
      </w:rPr>
      <w:fldChar w:fldCharType="begin"/>
    </w:r>
    <w:r w:rsidR="00A62781" w:rsidRPr="00B6696C">
      <w:rPr>
        <w:rStyle w:val="PageNumber"/>
        <w:rFonts w:asciiTheme="minorHAnsi" w:hAnsiTheme="minorHAnsi" w:cstheme="minorHAnsi"/>
        <w:sz w:val="20"/>
      </w:rPr>
      <w:instrText xml:space="preserve"> PAGE  \* Arabic  \* MERGEFORMAT </w:instrText>
    </w:r>
    <w:r w:rsidR="00A62781" w:rsidRPr="00B6696C">
      <w:rPr>
        <w:rStyle w:val="PageNumber"/>
        <w:rFonts w:asciiTheme="minorHAnsi" w:hAnsiTheme="minorHAnsi" w:cstheme="minorHAnsi"/>
        <w:sz w:val="20"/>
      </w:rPr>
      <w:fldChar w:fldCharType="separate"/>
    </w:r>
    <w:r w:rsidR="007C69E2" w:rsidRPr="00B6696C">
      <w:rPr>
        <w:rStyle w:val="PageNumber"/>
        <w:rFonts w:asciiTheme="minorHAnsi" w:hAnsiTheme="minorHAnsi" w:cstheme="minorHAnsi"/>
        <w:noProof/>
        <w:sz w:val="20"/>
      </w:rPr>
      <w:t>2</w:t>
    </w:r>
    <w:r w:rsidR="00A62781" w:rsidRPr="00B6696C">
      <w:rPr>
        <w:rStyle w:val="PageNumbe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A836" w14:textId="77777777" w:rsidR="00D87998" w:rsidRDefault="00D87998" w:rsidP="00525C4D">
      <w:r>
        <w:separator/>
      </w:r>
    </w:p>
  </w:footnote>
  <w:footnote w:type="continuationSeparator" w:id="0">
    <w:p w14:paraId="32B970CD" w14:textId="77777777" w:rsidR="00D87998" w:rsidRDefault="00D87998" w:rsidP="00525C4D">
      <w:r>
        <w:continuationSeparator/>
      </w:r>
    </w:p>
  </w:footnote>
  <w:footnote w:type="continuationNotice" w:id="1">
    <w:p w14:paraId="3C690E2B" w14:textId="77777777" w:rsidR="00D87998" w:rsidRDefault="00D87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9971" w14:textId="280D5AC4" w:rsidR="00793588" w:rsidRPr="00ED155D" w:rsidRDefault="00043C3E" w:rsidP="004F2B2E">
    <w:pPr>
      <w:pStyle w:val="ListParagraph"/>
      <w:ind w:left="0"/>
      <w:jc w:val="center"/>
      <w:rPr>
        <w:rFonts w:asciiTheme="minorHAnsi" w:hAnsiTheme="minorHAnsi" w:cstheme="minorHAnsi"/>
        <w:b/>
        <w:bCs/>
        <w:caps/>
        <w:szCs w:val="24"/>
      </w:rPr>
    </w:pPr>
    <w:r>
      <w:rPr>
        <w:rFonts w:asciiTheme="minorHAnsi" w:hAnsiTheme="minorHAnsi" w:cstheme="minorHAnsi"/>
        <w:b/>
        <w:bCs/>
        <w:caps/>
        <w:szCs w:val="24"/>
      </w:rPr>
      <w:t xml:space="preserve">SUCCESSION PLANNING </w:t>
    </w:r>
    <w:r w:rsidR="004F2B2E" w:rsidRPr="00ED155D">
      <w:rPr>
        <w:rFonts w:asciiTheme="minorHAnsi" w:hAnsiTheme="minorHAnsi" w:cstheme="minorHAnsi"/>
        <w:b/>
        <w:bCs/>
        <w:caps/>
        <w:szCs w:val="24"/>
      </w:rPr>
      <w:t>agreement</w:t>
    </w:r>
    <w:r w:rsidR="00A90ADC">
      <w:rPr>
        <w:rFonts w:asciiTheme="minorHAnsi" w:hAnsiTheme="minorHAnsi" w:cstheme="minorHAnsi"/>
        <w:b/>
        <w:bCs/>
        <w:caps/>
        <w:szCs w:val="24"/>
      </w:rPr>
      <w:t>—</w:t>
    </w:r>
    <w:r w:rsidR="004F2B2E" w:rsidRPr="00ED155D">
      <w:rPr>
        <w:rFonts w:asciiTheme="minorHAnsi" w:hAnsiTheme="minorHAnsi" w:cstheme="minorHAnsi"/>
        <w:b/>
        <w:bCs/>
        <w:caps/>
        <w:szCs w:val="24"/>
      </w:rPr>
      <w:t>sample</w:t>
    </w:r>
  </w:p>
  <w:p w14:paraId="4D0FD5BB" w14:textId="77777777" w:rsidR="00304543" w:rsidRPr="00793588" w:rsidRDefault="00304543" w:rsidP="00793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BB9"/>
    <w:multiLevelType w:val="hybridMultilevel"/>
    <w:tmpl w:val="73948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2B3"/>
    <w:multiLevelType w:val="hybridMultilevel"/>
    <w:tmpl w:val="C3A05D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340" w:hanging="360"/>
      </w:pPr>
    </w:lvl>
    <w:lvl w:ilvl="3" w:tplc="04090001">
      <w:start w:val="1"/>
      <w:numFmt w:val="bullet"/>
      <w:lvlText w:val=""/>
      <w:lvlJc w:val="left"/>
      <w:pPr>
        <w:ind w:left="234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3178C"/>
    <w:multiLevelType w:val="hybridMultilevel"/>
    <w:tmpl w:val="F6A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D0E3C"/>
    <w:multiLevelType w:val="hybridMultilevel"/>
    <w:tmpl w:val="7E585D8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700" w:hanging="360"/>
      </w:pPr>
      <w:rPr>
        <w:rFonts w:ascii="Symbol" w:hAnsi="Symbol" w:hint="default"/>
      </w:rPr>
    </w:lvl>
    <w:lvl w:ilvl="3" w:tplc="FFFFFFFF">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BB71C0F"/>
    <w:multiLevelType w:val="hybridMultilevel"/>
    <w:tmpl w:val="BC1E708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085086"/>
    <w:multiLevelType w:val="hybridMultilevel"/>
    <w:tmpl w:val="BBFA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31F41"/>
    <w:multiLevelType w:val="hybridMultilevel"/>
    <w:tmpl w:val="8E40BA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4591298"/>
    <w:multiLevelType w:val="hybridMultilevel"/>
    <w:tmpl w:val="A1A26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C52935"/>
    <w:multiLevelType w:val="hybridMultilevel"/>
    <w:tmpl w:val="BB147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340" w:hanging="360"/>
      </w:pPr>
    </w:lvl>
    <w:lvl w:ilvl="3" w:tplc="FFFFFFFF">
      <w:start w:val="1"/>
      <w:numFmt w:val="bullet"/>
      <w:lvlText w:val=""/>
      <w:lvlJc w:val="left"/>
      <w:pPr>
        <w:ind w:left="23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CA02AC"/>
    <w:multiLevelType w:val="hybridMultilevel"/>
    <w:tmpl w:val="42DA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5194D"/>
    <w:multiLevelType w:val="hybridMultilevel"/>
    <w:tmpl w:val="909E634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340" w:hanging="360"/>
      </w:pPr>
    </w:lvl>
    <w:lvl w:ilvl="3" w:tplc="FFFFFFFF">
      <w:start w:val="1"/>
      <w:numFmt w:val="bullet"/>
      <w:lvlText w:val=""/>
      <w:lvlJc w:val="left"/>
      <w:pPr>
        <w:ind w:left="23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4793954">
    <w:abstractNumId w:val="0"/>
  </w:num>
  <w:num w:numId="2" w16cid:durableId="2003384711">
    <w:abstractNumId w:val="1"/>
  </w:num>
  <w:num w:numId="3" w16cid:durableId="964652889">
    <w:abstractNumId w:val="4"/>
  </w:num>
  <w:num w:numId="4" w16cid:durableId="2094813110">
    <w:abstractNumId w:val="7"/>
  </w:num>
  <w:num w:numId="5" w16cid:durableId="808136916">
    <w:abstractNumId w:val="8"/>
  </w:num>
  <w:num w:numId="6" w16cid:durableId="1032071465">
    <w:abstractNumId w:val="3"/>
  </w:num>
  <w:num w:numId="7" w16cid:durableId="1894845327">
    <w:abstractNumId w:val="2"/>
  </w:num>
  <w:num w:numId="8" w16cid:durableId="900747964">
    <w:abstractNumId w:val="5"/>
  </w:num>
  <w:num w:numId="9" w16cid:durableId="1572152949">
    <w:abstractNumId w:val="10"/>
  </w:num>
  <w:num w:numId="10" w16cid:durableId="1368337776">
    <w:abstractNumId w:val="9"/>
  </w:num>
  <w:num w:numId="11" w16cid:durableId="703943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E4"/>
    <w:rsid w:val="000021A1"/>
    <w:rsid w:val="000027B4"/>
    <w:rsid w:val="000071D7"/>
    <w:rsid w:val="00014EBF"/>
    <w:rsid w:val="00043C3E"/>
    <w:rsid w:val="0006252D"/>
    <w:rsid w:val="00070217"/>
    <w:rsid w:val="000749A7"/>
    <w:rsid w:val="000806C4"/>
    <w:rsid w:val="00082741"/>
    <w:rsid w:val="000C19CA"/>
    <w:rsid w:val="000D25D2"/>
    <w:rsid w:val="000D5686"/>
    <w:rsid w:val="000E7CEB"/>
    <w:rsid w:val="000F41B4"/>
    <w:rsid w:val="001032D7"/>
    <w:rsid w:val="00107240"/>
    <w:rsid w:val="00146E29"/>
    <w:rsid w:val="001530E2"/>
    <w:rsid w:val="00160AB0"/>
    <w:rsid w:val="00161854"/>
    <w:rsid w:val="001671A9"/>
    <w:rsid w:val="0017411B"/>
    <w:rsid w:val="001772B6"/>
    <w:rsid w:val="00184CCF"/>
    <w:rsid w:val="001906D8"/>
    <w:rsid w:val="0019457A"/>
    <w:rsid w:val="0019726D"/>
    <w:rsid w:val="001B276E"/>
    <w:rsid w:val="001E35C6"/>
    <w:rsid w:val="001E609C"/>
    <w:rsid w:val="001F7720"/>
    <w:rsid w:val="002068B2"/>
    <w:rsid w:val="00217625"/>
    <w:rsid w:val="0022399D"/>
    <w:rsid w:val="00236DBD"/>
    <w:rsid w:val="00246778"/>
    <w:rsid w:val="00262587"/>
    <w:rsid w:val="00266EA6"/>
    <w:rsid w:val="002673F6"/>
    <w:rsid w:val="002864A9"/>
    <w:rsid w:val="00296FF6"/>
    <w:rsid w:val="00297D20"/>
    <w:rsid w:val="002A3733"/>
    <w:rsid w:val="002B21D0"/>
    <w:rsid w:val="002B310A"/>
    <w:rsid w:val="002C3A27"/>
    <w:rsid w:val="002D12B7"/>
    <w:rsid w:val="002E4A28"/>
    <w:rsid w:val="002E69B0"/>
    <w:rsid w:val="00304543"/>
    <w:rsid w:val="003327CA"/>
    <w:rsid w:val="00334580"/>
    <w:rsid w:val="00340DD5"/>
    <w:rsid w:val="00350946"/>
    <w:rsid w:val="00364AB4"/>
    <w:rsid w:val="003814A2"/>
    <w:rsid w:val="003A02CE"/>
    <w:rsid w:val="003A2DAC"/>
    <w:rsid w:val="003A7BAB"/>
    <w:rsid w:val="003C00FA"/>
    <w:rsid w:val="003C7610"/>
    <w:rsid w:val="003D3E97"/>
    <w:rsid w:val="003D40A6"/>
    <w:rsid w:val="003D4A44"/>
    <w:rsid w:val="003F1803"/>
    <w:rsid w:val="004052CE"/>
    <w:rsid w:val="00413A65"/>
    <w:rsid w:val="0043257D"/>
    <w:rsid w:val="004361E4"/>
    <w:rsid w:val="00450B3C"/>
    <w:rsid w:val="00465D91"/>
    <w:rsid w:val="0046749F"/>
    <w:rsid w:val="004728D1"/>
    <w:rsid w:val="004945AC"/>
    <w:rsid w:val="004A03D9"/>
    <w:rsid w:val="004A3502"/>
    <w:rsid w:val="004A6465"/>
    <w:rsid w:val="004C41D9"/>
    <w:rsid w:val="004C4CEA"/>
    <w:rsid w:val="004E75E5"/>
    <w:rsid w:val="004F2B2E"/>
    <w:rsid w:val="005130E7"/>
    <w:rsid w:val="0052382E"/>
    <w:rsid w:val="00524E1A"/>
    <w:rsid w:val="00525C4D"/>
    <w:rsid w:val="0052725A"/>
    <w:rsid w:val="00530577"/>
    <w:rsid w:val="005524C4"/>
    <w:rsid w:val="0055483E"/>
    <w:rsid w:val="00560AC3"/>
    <w:rsid w:val="00567B36"/>
    <w:rsid w:val="00580279"/>
    <w:rsid w:val="00594DEF"/>
    <w:rsid w:val="005A268D"/>
    <w:rsid w:val="005C68DF"/>
    <w:rsid w:val="005F280A"/>
    <w:rsid w:val="005F70D3"/>
    <w:rsid w:val="00602349"/>
    <w:rsid w:val="00602D96"/>
    <w:rsid w:val="006033E6"/>
    <w:rsid w:val="00611E8A"/>
    <w:rsid w:val="0061781D"/>
    <w:rsid w:val="00620EB1"/>
    <w:rsid w:val="00622A59"/>
    <w:rsid w:val="00641B16"/>
    <w:rsid w:val="00657BB6"/>
    <w:rsid w:val="00661494"/>
    <w:rsid w:val="00674514"/>
    <w:rsid w:val="00685A3E"/>
    <w:rsid w:val="00697277"/>
    <w:rsid w:val="006A2BF5"/>
    <w:rsid w:val="006A5434"/>
    <w:rsid w:val="006B049A"/>
    <w:rsid w:val="006B3982"/>
    <w:rsid w:val="006C0E68"/>
    <w:rsid w:val="006D0292"/>
    <w:rsid w:val="006E4508"/>
    <w:rsid w:val="006F6B2D"/>
    <w:rsid w:val="007008BC"/>
    <w:rsid w:val="007149F0"/>
    <w:rsid w:val="007509E2"/>
    <w:rsid w:val="00750E72"/>
    <w:rsid w:val="00753F42"/>
    <w:rsid w:val="00782F6B"/>
    <w:rsid w:val="00793588"/>
    <w:rsid w:val="00795585"/>
    <w:rsid w:val="007C1BDD"/>
    <w:rsid w:val="007C4B5A"/>
    <w:rsid w:val="007C5FEA"/>
    <w:rsid w:val="007C69E2"/>
    <w:rsid w:val="007E2626"/>
    <w:rsid w:val="007E34BB"/>
    <w:rsid w:val="007E3FBB"/>
    <w:rsid w:val="007E607B"/>
    <w:rsid w:val="007E7D2E"/>
    <w:rsid w:val="007F392B"/>
    <w:rsid w:val="007F4427"/>
    <w:rsid w:val="00804B34"/>
    <w:rsid w:val="00816F68"/>
    <w:rsid w:val="00830F66"/>
    <w:rsid w:val="00840739"/>
    <w:rsid w:val="00842329"/>
    <w:rsid w:val="008721F7"/>
    <w:rsid w:val="00877A78"/>
    <w:rsid w:val="0088570F"/>
    <w:rsid w:val="00890AE3"/>
    <w:rsid w:val="00896079"/>
    <w:rsid w:val="008A1D7D"/>
    <w:rsid w:val="008A6BE9"/>
    <w:rsid w:val="008B30CD"/>
    <w:rsid w:val="008B34AC"/>
    <w:rsid w:val="008B6949"/>
    <w:rsid w:val="008E333F"/>
    <w:rsid w:val="008F655C"/>
    <w:rsid w:val="009227F0"/>
    <w:rsid w:val="009611EA"/>
    <w:rsid w:val="00962A56"/>
    <w:rsid w:val="00972FD7"/>
    <w:rsid w:val="00981A8B"/>
    <w:rsid w:val="009B1A8D"/>
    <w:rsid w:val="009D46A6"/>
    <w:rsid w:val="009D64E4"/>
    <w:rsid w:val="009D7951"/>
    <w:rsid w:val="009E010B"/>
    <w:rsid w:val="009F11A9"/>
    <w:rsid w:val="00A0507D"/>
    <w:rsid w:val="00A064B3"/>
    <w:rsid w:val="00A12DDD"/>
    <w:rsid w:val="00A178BC"/>
    <w:rsid w:val="00A25096"/>
    <w:rsid w:val="00A26398"/>
    <w:rsid w:val="00A51C03"/>
    <w:rsid w:val="00A62781"/>
    <w:rsid w:val="00A8526D"/>
    <w:rsid w:val="00A90ADC"/>
    <w:rsid w:val="00AA6912"/>
    <w:rsid w:val="00AC347C"/>
    <w:rsid w:val="00AD0807"/>
    <w:rsid w:val="00AE3167"/>
    <w:rsid w:val="00AF6986"/>
    <w:rsid w:val="00B02364"/>
    <w:rsid w:val="00B24783"/>
    <w:rsid w:val="00B24980"/>
    <w:rsid w:val="00B26EB6"/>
    <w:rsid w:val="00B34BB7"/>
    <w:rsid w:val="00B5011E"/>
    <w:rsid w:val="00B50EC7"/>
    <w:rsid w:val="00B559DB"/>
    <w:rsid w:val="00B56FB4"/>
    <w:rsid w:val="00B650A4"/>
    <w:rsid w:val="00B6696C"/>
    <w:rsid w:val="00B71144"/>
    <w:rsid w:val="00B713BA"/>
    <w:rsid w:val="00B96D92"/>
    <w:rsid w:val="00B97922"/>
    <w:rsid w:val="00BA2200"/>
    <w:rsid w:val="00BA2A2B"/>
    <w:rsid w:val="00BB3BA7"/>
    <w:rsid w:val="00BC4849"/>
    <w:rsid w:val="00BC5AC2"/>
    <w:rsid w:val="00BE2D7B"/>
    <w:rsid w:val="00BF70FB"/>
    <w:rsid w:val="00C15C83"/>
    <w:rsid w:val="00C34AFF"/>
    <w:rsid w:val="00C37C7A"/>
    <w:rsid w:val="00C41874"/>
    <w:rsid w:val="00C45133"/>
    <w:rsid w:val="00C46847"/>
    <w:rsid w:val="00C51FF5"/>
    <w:rsid w:val="00C547BA"/>
    <w:rsid w:val="00C54D28"/>
    <w:rsid w:val="00C5737C"/>
    <w:rsid w:val="00C64EF9"/>
    <w:rsid w:val="00C65711"/>
    <w:rsid w:val="00C709B4"/>
    <w:rsid w:val="00C7207A"/>
    <w:rsid w:val="00C93FA5"/>
    <w:rsid w:val="00CA0B24"/>
    <w:rsid w:val="00CA6AC3"/>
    <w:rsid w:val="00CB0475"/>
    <w:rsid w:val="00CB148E"/>
    <w:rsid w:val="00CC26DA"/>
    <w:rsid w:val="00CC4FEB"/>
    <w:rsid w:val="00CD22A1"/>
    <w:rsid w:val="00CD24FD"/>
    <w:rsid w:val="00CD43E4"/>
    <w:rsid w:val="00CD4F28"/>
    <w:rsid w:val="00CE716F"/>
    <w:rsid w:val="00D4625B"/>
    <w:rsid w:val="00D47CBA"/>
    <w:rsid w:val="00D50658"/>
    <w:rsid w:val="00D5517B"/>
    <w:rsid w:val="00D7276D"/>
    <w:rsid w:val="00D75150"/>
    <w:rsid w:val="00D87998"/>
    <w:rsid w:val="00DA355B"/>
    <w:rsid w:val="00DB2BB2"/>
    <w:rsid w:val="00DC0D48"/>
    <w:rsid w:val="00DD6FCB"/>
    <w:rsid w:val="00DE065F"/>
    <w:rsid w:val="00DE519B"/>
    <w:rsid w:val="00DF0E3B"/>
    <w:rsid w:val="00E0417D"/>
    <w:rsid w:val="00E31F82"/>
    <w:rsid w:val="00E3305F"/>
    <w:rsid w:val="00E45703"/>
    <w:rsid w:val="00E51F62"/>
    <w:rsid w:val="00E70A24"/>
    <w:rsid w:val="00E81A1A"/>
    <w:rsid w:val="00EA07AB"/>
    <w:rsid w:val="00EB282E"/>
    <w:rsid w:val="00ED155D"/>
    <w:rsid w:val="00ED7BD0"/>
    <w:rsid w:val="00EF55C7"/>
    <w:rsid w:val="00F00555"/>
    <w:rsid w:val="00F16B82"/>
    <w:rsid w:val="00F46552"/>
    <w:rsid w:val="00F70C12"/>
    <w:rsid w:val="00F71DBB"/>
    <w:rsid w:val="00F71E89"/>
    <w:rsid w:val="00F779DC"/>
    <w:rsid w:val="00F81570"/>
    <w:rsid w:val="00F908E9"/>
    <w:rsid w:val="00F929E4"/>
    <w:rsid w:val="00FB37F6"/>
    <w:rsid w:val="00FB4FB6"/>
    <w:rsid w:val="00FC3AA7"/>
    <w:rsid w:val="00FD4B23"/>
    <w:rsid w:val="00FE2FCD"/>
    <w:rsid w:val="00FF1740"/>
    <w:rsid w:val="00FF723A"/>
    <w:rsid w:val="05331841"/>
    <w:rsid w:val="06413FB7"/>
    <w:rsid w:val="0FEF1A6E"/>
    <w:rsid w:val="10028DBB"/>
    <w:rsid w:val="197F30FF"/>
    <w:rsid w:val="247F5AAB"/>
    <w:rsid w:val="2823D222"/>
    <w:rsid w:val="29911C69"/>
    <w:rsid w:val="2C60AA85"/>
    <w:rsid w:val="2D6B8C2C"/>
    <w:rsid w:val="3CC85A9F"/>
    <w:rsid w:val="3D4CECD5"/>
    <w:rsid w:val="41354CA4"/>
    <w:rsid w:val="47945C41"/>
    <w:rsid w:val="47DE8DB7"/>
    <w:rsid w:val="480317F8"/>
    <w:rsid w:val="4826D0EA"/>
    <w:rsid w:val="5148415F"/>
    <w:rsid w:val="5311C448"/>
    <w:rsid w:val="532D6E44"/>
    <w:rsid w:val="53865787"/>
    <w:rsid w:val="54892BC5"/>
    <w:rsid w:val="5ADFC01A"/>
    <w:rsid w:val="5AF484EB"/>
    <w:rsid w:val="5D396322"/>
    <w:rsid w:val="69A42A46"/>
    <w:rsid w:val="6B721E07"/>
    <w:rsid w:val="6E984652"/>
    <w:rsid w:val="6EA7D10D"/>
    <w:rsid w:val="71CF530D"/>
    <w:rsid w:val="7367FA9D"/>
    <w:rsid w:val="737A0809"/>
    <w:rsid w:val="76505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EC70"/>
  <w15:docId w15:val="{D7A52806-F86C-4CE5-9762-2169FE21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color w:val="000000"/>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E4"/>
    <w:rPr>
      <w:rFonts w:ascii="Times New Roman" w:eastAsia="Times New Roman" w:hAnsi="Times New Roman" w:cs="Times New Roman"/>
      <w:color w:val="auto"/>
      <w:sz w:val="24"/>
      <w:szCs w:val="20"/>
    </w:rPr>
  </w:style>
  <w:style w:type="paragraph" w:styleId="Heading1">
    <w:name w:val="heading 1"/>
    <w:basedOn w:val="Normal"/>
    <w:next w:val="Normal"/>
    <w:link w:val="Heading1Char"/>
    <w:qFormat/>
    <w:rsid w:val="009D64E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F2B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4F2B2E"/>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4E4"/>
    <w:rPr>
      <w:rFonts w:ascii="Arial" w:eastAsia="Times New Roman" w:hAnsi="Arial" w:cs="Arial"/>
      <w:b/>
      <w:bCs/>
      <w:color w:val="auto"/>
      <w:kern w:val="32"/>
      <w:sz w:val="32"/>
      <w:szCs w:val="32"/>
    </w:rPr>
  </w:style>
  <w:style w:type="character" w:styleId="Hyperlink">
    <w:name w:val="Hyperlink"/>
    <w:basedOn w:val="DefaultParagraphFont"/>
    <w:rsid w:val="009D64E4"/>
    <w:rPr>
      <w:color w:val="0000FF"/>
      <w:u w:val="single"/>
    </w:rPr>
  </w:style>
  <w:style w:type="paragraph" w:styleId="ListParagraph">
    <w:name w:val="List Paragraph"/>
    <w:basedOn w:val="Normal"/>
    <w:uiPriority w:val="34"/>
    <w:qFormat/>
    <w:rsid w:val="009D64E4"/>
    <w:pPr>
      <w:ind w:left="720"/>
    </w:pPr>
  </w:style>
  <w:style w:type="paragraph" w:styleId="Header">
    <w:name w:val="header"/>
    <w:basedOn w:val="Normal"/>
    <w:link w:val="HeaderChar"/>
    <w:uiPriority w:val="99"/>
    <w:unhideWhenUsed/>
    <w:rsid w:val="00525C4D"/>
    <w:pPr>
      <w:tabs>
        <w:tab w:val="center" w:pos="4680"/>
        <w:tab w:val="right" w:pos="9360"/>
      </w:tabs>
    </w:pPr>
  </w:style>
  <w:style w:type="character" w:customStyle="1" w:styleId="HeaderChar">
    <w:name w:val="Header Char"/>
    <w:basedOn w:val="DefaultParagraphFont"/>
    <w:link w:val="Header"/>
    <w:uiPriority w:val="99"/>
    <w:rsid w:val="00525C4D"/>
    <w:rPr>
      <w:rFonts w:ascii="Times New Roman" w:eastAsia="Times New Roman" w:hAnsi="Times New Roman" w:cs="Times New Roman"/>
      <w:color w:val="auto"/>
      <w:sz w:val="24"/>
      <w:szCs w:val="20"/>
    </w:rPr>
  </w:style>
  <w:style w:type="paragraph" w:styleId="Footer">
    <w:name w:val="footer"/>
    <w:basedOn w:val="Normal"/>
    <w:link w:val="FooterChar"/>
    <w:unhideWhenUsed/>
    <w:rsid w:val="00525C4D"/>
    <w:pPr>
      <w:tabs>
        <w:tab w:val="center" w:pos="4680"/>
        <w:tab w:val="right" w:pos="9360"/>
      </w:tabs>
    </w:pPr>
  </w:style>
  <w:style w:type="character" w:customStyle="1" w:styleId="FooterChar">
    <w:name w:val="Footer Char"/>
    <w:basedOn w:val="DefaultParagraphFont"/>
    <w:link w:val="Footer"/>
    <w:rsid w:val="00525C4D"/>
    <w:rPr>
      <w:rFonts w:ascii="Times New Roman" w:eastAsia="Times New Roman" w:hAnsi="Times New Roman" w:cs="Times New Roman"/>
      <w:color w:val="auto"/>
      <w:sz w:val="24"/>
      <w:szCs w:val="20"/>
    </w:rPr>
  </w:style>
  <w:style w:type="character" w:styleId="PageNumber">
    <w:name w:val="page number"/>
    <w:basedOn w:val="DefaultParagraphFont"/>
    <w:rsid w:val="00525C4D"/>
  </w:style>
  <w:style w:type="character" w:styleId="FollowedHyperlink">
    <w:name w:val="FollowedHyperlink"/>
    <w:basedOn w:val="DefaultParagraphFont"/>
    <w:uiPriority w:val="99"/>
    <w:semiHidden/>
    <w:unhideWhenUsed/>
    <w:rsid w:val="00A62781"/>
    <w:rPr>
      <w:color w:val="800080" w:themeColor="followedHyperlink"/>
      <w:u w:val="single"/>
    </w:rPr>
  </w:style>
  <w:style w:type="paragraph" w:styleId="BalloonText">
    <w:name w:val="Balloon Text"/>
    <w:basedOn w:val="Normal"/>
    <w:link w:val="BalloonTextChar"/>
    <w:uiPriority w:val="99"/>
    <w:semiHidden/>
    <w:unhideWhenUsed/>
    <w:rsid w:val="006C0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E68"/>
    <w:rPr>
      <w:rFonts w:ascii="Segoe UI" w:eastAsia="Times New Roman" w:hAnsi="Segoe UI" w:cs="Segoe UI"/>
      <w:color w:val="auto"/>
      <w:sz w:val="18"/>
      <w:szCs w:val="18"/>
    </w:rPr>
  </w:style>
  <w:style w:type="paragraph" w:styleId="Revision">
    <w:name w:val="Revision"/>
    <w:hidden/>
    <w:uiPriority w:val="99"/>
    <w:semiHidden/>
    <w:rsid w:val="007C4B5A"/>
    <w:rPr>
      <w:rFonts w:ascii="Times New Roman" w:eastAsia="Times New Roman" w:hAnsi="Times New Roman" w:cs="Times New Roman"/>
      <w:color w:val="auto"/>
      <w:sz w:val="24"/>
      <w:szCs w:val="20"/>
    </w:rPr>
  </w:style>
  <w:style w:type="character" w:customStyle="1" w:styleId="Heading2Char">
    <w:name w:val="Heading 2 Char"/>
    <w:basedOn w:val="DefaultParagraphFont"/>
    <w:link w:val="Heading2"/>
    <w:rsid w:val="004F2B2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4F2B2E"/>
    <w:rPr>
      <w:rFonts w:ascii="Times New Roman" w:eastAsiaTheme="majorEastAsia" w:hAnsi="Times New Roman" w:cstheme="majorBidi"/>
      <w:color w:val="365F91" w:themeColor="accent1" w:themeShade="BF"/>
      <w:sz w:val="28"/>
      <w:szCs w:val="28"/>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auto"/>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B37F6"/>
    <w:rPr>
      <w:b/>
      <w:bCs/>
    </w:rPr>
  </w:style>
  <w:style w:type="character" w:customStyle="1" w:styleId="CommentSubjectChar">
    <w:name w:val="Comment Subject Char"/>
    <w:basedOn w:val="CommentTextChar"/>
    <w:link w:val="CommentSubject"/>
    <w:uiPriority w:val="99"/>
    <w:semiHidden/>
    <w:rsid w:val="00FB37F6"/>
    <w:rPr>
      <w:rFonts w:ascii="Times New Roman" w:eastAsia="Times New Roman" w:hAnsi="Times New Roman" w:cs="Times New Roman"/>
      <w:b/>
      <w:bCs/>
      <w:color w:val="auto"/>
      <w:sz w:val="20"/>
      <w:szCs w:val="20"/>
    </w:rPr>
  </w:style>
  <w:style w:type="character" w:styleId="UnresolvedMention">
    <w:name w:val="Unresolved Mention"/>
    <w:basedOn w:val="DefaultParagraphFont"/>
    <w:uiPriority w:val="99"/>
    <w:semiHidden/>
    <w:unhideWhenUsed/>
    <w:rsid w:val="0060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bar.ca.gov/form/transfer-estate-planning-documents-attorn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bar.ca.gov/form/transfer-estate-planning-documents-superior-cou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94317F-AB6F-2647-A241-7ED2ED27F080}">
  <we:reference id="wa200004774" version="1.7.0.0" store="en-US" storeType="OMEX"/>
  <we:alternateReferences>
    <we:reference id="wa200004774" version="1.7.0.0" store="wa200004774" storeType="OMEX"/>
  </we:alternateReferences>
  <we:properties>
    <we:property name="documentId" value="&quot;52bdaa08-f7af-4bcc-9a57-591e7b9b6cb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6efab1-322c-495f-a1fe-a9d1254048a8" xsi:nil="true"/>
    <lcf76f155ced4ddcb4097134ff3c332f xmlns="aba68958-845e-4c83-941b-f5be4ac229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C7D70-6535-4E97-9DDC-F41CF8ED825B}">
  <ds:schemaRefs>
    <ds:schemaRef ds:uri="http://schemas.openxmlformats.org/officeDocument/2006/bibliography"/>
  </ds:schemaRefs>
</ds:datastoreItem>
</file>

<file path=customXml/itemProps2.xml><?xml version="1.0" encoding="utf-8"?>
<ds:datastoreItem xmlns:ds="http://schemas.openxmlformats.org/officeDocument/2006/customXml" ds:itemID="{3FC9C1EC-1FED-4B66-8D9E-26B28D04BDD4}">
  <ds:schemaRefs>
    <ds:schemaRef ds:uri="http://schemas.microsoft.com/sharepoint/v3/contenttype/forms"/>
  </ds:schemaRefs>
</ds:datastoreItem>
</file>

<file path=customXml/itemProps3.xml><?xml version="1.0" encoding="utf-8"?>
<ds:datastoreItem xmlns:ds="http://schemas.openxmlformats.org/officeDocument/2006/customXml" ds:itemID="{B4CA5EE9-2D7F-4385-B632-F273233625AC}">
  <ds:schemaRefs>
    <ds:schemaRef ds:uri="http://schemas.microsoft.com/office/2006/metadata/properties"/>
    <ds:schemaRef ds:uri="http://schemas.microsoft.com/office/infopath/2007/PartnerControls"/>
    <ds:schemaRef ds:uri="e36efab1-322c-495f-a1fe-a9d1254048a8"/>
    <ds:schemaRef ds:uri="aba68958-845e-4c83-941b-f5be4ac2297c"/>
  </ds:schemaRefs>
</ds:datastoreItem>
</file>

<file path=customXml/itemProps4.xml><?xml version="1.0" encoding="utf-8"?>
<ds:datastoreItem xmlns:ds="http://schemas.openxmlformats.org/officeDocument/2006/customXml" ds:itemID="{4240458F-50B5-4A52-8A6A-F70E7A8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3015</Words>
  <Characters>17189</Characters>
  <Application>Microsoft Office Word</Application>
  <DocSecurity>0</DocSecurity>
  <Lines>143</Lines>
  <Paragraphs>40</Paragraphs>
  <ScaleCrop>false</ScaleCrop>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Rachel</dc:creator>
  <cp:keywords/>
  <cp:lastModifiedBy>Lee, Mimi</cp:lastModifiedBy>
  <cp:revision>8</cp:revision>
  <dcterms:created xsi:type="dcterms:W3CDTF">2026-04-08T20:54:00Z</dcterms:created>
  <dcterms:modified xsi:type="dcterms:W3CDTF">2026-04-09T17:57:00Z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